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F3" w:rsidRPr="001760F3" w:rsidRDefault="001760F3" w:rsidP="0095265F">
      <w:pPr>
        <w:jc w:val="center"/>
        <w:rPr>
          <w:sz w:val="24"/>
          <w:szCs w:val="24"/>
        </w:rPr>
      </w:pPr>
      <w:bookmarkStart w:id="0" w:name="_GoBack"/>
      <w:bookmarkEnd w:id="0"/>
      <w:r w:rsidRPr="001760F3">
        <w:rPr>
          <w:sz w:val="24"/>
          <w:szCs w:val="24"/>
        </w:rPr>
        <w:t>Уважаемые коллеги!</w:t>
      </w:r>
    </w:p>
    <w:p w:rsidR="001760F3" w:rsidRPr="001760F3" w:rsidRDefault="0095265F" w:rsidP="001760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60F3" w:rsidRPr="001760F3">
        <w:rPr>
          <w:sz w:val="24"/>
          <w:szCs w:val="24"/>
        </w:rPr>
        <w:t>По результатам исследований Российского союза промышленников и предпринимателей фискальная нагрузка является одним из основных барьеров в развитии бизнеса. Особенно чувствителен к этому слой микро, малых и средних предприятий.</w:t>
      </w:r>
    </w:p>
    <w:p w:rsidR="001760F3" w:rsidRPr="001760F3" w:rsidRDefault="0095265F" w:rsidP="001760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60F3" w:rsidRPr="001760F3">
        <w:rPr>
          <w:sz w:val="24"/>
          <w:szCs w:val="24"/>
        </w:rPr>
        <w:t xml:space="preserve">Для подготовки обращения в адрес Правительства Российской Федерации, руководства РСПП, Союз промышленников и предпринимателей Красноярского края проводит анкетирование по вопросам фискальной нагрузки на бизнес региона. </w:t>
      </w:r>
    </w:p>
    <w:p w:rsidR="001760F3" w:rsidRPr="001760F3" w:rsidRDefault="0095265F" w:rsidP="001760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760F3" w:rsidRPr="001760F3">
        <w:rPr>
          <w:b/>
          <w:sz w:val="24"/>
          <w:szCs w:val="24"/>
        </w:rPr>
        <w:t xml:space="preserve">Просим </w:t>
      </w:r>
      <w:r>
        <w:rPr>
          <w:b/>
          <w:sz w:val="24"/>
          <w:szCs w:val="24"/>
        </w:rPr>
        <w:t>в</w:t>
      </w:r>
      <w:r w:rsidR="001760F3" w:rsidRPr="001760F3">
        <w:rPr>
          <w:b/>
          <w:sz w:val="24"/>
          <w:szCs w:val="24"/>
        </w:rPr>
        <w:t xml:space="preserve">ас ответить на вопросы анкеты. Заполненные анкеты необходимо направить до 31 мая 2019 года на эл. адрес </w:t>
      </w:r>
      <w:r w:rsidR="001760F3" w:rsidRPr="001760F3">
        <w:rPr>
          <w:b/>
          <w:sz w:val="24"/>
          <w:szCs w:val="24"/>
          <w:lang w:val="en-US"/>
        </w:rPr>
        <w:t>info</w:t>
      </w:r>
      <w:r w:rsidR="001760F3" w:rsidRPr="001760F3">
        <w:rPr>
          <w:b/>
          <w:sz w:val="24"/>
          <w:szCs w:val="24"/>
        </w:rPr>
        <w:t>@</w:t>
      </w:r>
      <w:proofErr w:type="spellStart"/>
      <w:r w:rsidR="001760F3" w:rsidRPr="001760F3">
        <w:rPr>
          <w:b/>
          <w:sz w:val="24"/>
          <w:szCs w:val="24"/>
          <w:lang w:val="en-US"/>
        </w:rPr>
        <w:t>sppkk</w:t>
      </w:r>
      <w:proofErr w:type="spellEnd"/>
      <w:r w:rsidR="001760F3" w:rsidRPr="001760F3">
        <w:rPr>
          <w:b/>
          <w:sz w:val="24"/>
          <w:szCs w:val="24"/>
        </w:rPr>
        <w:t>.</w:t>
      </w:r>
      <w:proofErr w:type="spellStart"/>
      <w:r w:rsidR="001760F3" w:rsidRPr="001760F3">
        <w:rPr>
          <w:b/>
          <w:sz w:val="24"/>
          <w:szCs w:val="24"/>
          <w:lang w:val="en-US"/>
        </w:rPr>
        <w:t>ru</w:t>
      </w:r>
      <w:proofErr w:type="spellEnd"/>
      <w:r w:rsidR="001760F3" w:rsidRPr="001760F3">
        <w:rPr>
          <w:b/>
          <w:sz w:val="24"/>
          <w:szCs w:val="24"/>
        </w:rPr>
        <w:t xml:space="preserve">  </w:t>
      </w:r>
    </w:p>
    <w:p w:rsidR="001760F3" w:rsidRPr="001760F3" w:rsidRDefault="001760F3" w:rsidP="001760F3">
      <w:pPr>
        <w:jc w:val="both"/>
        <w:rPr>
          <w:b/>
          <w:sz w:val="24"/>
          <w:szCs w:val="24"/>
        </w:rPr>
      </w:pPr>
    </w:p>
    <w:p w:rsidR="001760F3" w:rsidRPr="001760F3" w:rsidRDefault="001760F3" w:rsidP="001760F3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proofErr w:type="gramStart"/>
      <w:r w:rsidRPr="001760F3">
        <w:rPr>
          <w:b/>
          <w:sz w:val="24"/>
          <w:szCs w:val="24"/>
        </w:rPr>
        <w:t>Пользовалась ли компания механизмом обязательного досудебного рассмотрения споров с налоговым органами за последний год?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</w:tblGrid>
      <w:tr w:rsidR="001760F3" w:rsidRPr="001760F3" w:rsidTr="008A1C83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</w:tr>
      <w:tr w:rsidR="001760F3" w:rsidRPr="001760F3" w:rsidTr="008A1C83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Нет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</w:tr>
    </w:tbl>
    <w:p w:rsidR="001760F3" w:rsidRDefault="001760F3" w:rsidP="001760F3">
      <w:pPr>
        <w:pStyle w:val="a4"/>
        <w:autoSpaceDE w:val="0"/>
        <w:autoSpaceDN w:val="0"/>
        <w:spacing w:before="80" w:after="80"/>
        <w:ind w:right="-181"/>
        <w:jc w:val="both"/>
        <w:rPr>
          <w:b w:val="0"/>
          <w:i/>
          <w:caps/>
          <w:sz w:val="22"/>
          <w:szCs w:val="22"/>
        </w:rPr>
      </w:pPr>
      <w:r w:rsidRPr="001760F3">
        <w:rPr>
          <w:b w:val="0"/>
          <w:i/>
          <w:caps/>
          <w:sz w:val="22"/>
          <w:szCs w:val="22"/>
        </w:rPr>
        <w:t>Если ответ «Да», то переходите к вопросу 2, если «Нет» – к вопросу 3</w:t>
      </w:r>
    </w:p>
    <w:p w:rsidR="00155E20" w:rsidRPr="001760F3" w:rsidRDefault="00155E20" w:rsidP="001760F3">
      <w:pPr>
        <w:pStyle w:val="a4"/>
        <w:autoSpaceDE w:val="0"/>
        <w:autoSpaceDN w:val="0"/>
        <w:spacing w:before="80" w:after="80"/>
        <w:ind w:right="-181"/>
        <w:jc w:val="both"/>
        <w:rPr>
          <w:b w:val="0"/>
          <w:i/>
          <w:caps/>
          <w:sz w:val="22"/>
          <w:szCs w:val="22"/>
        </w:rPr>
      </w:pPr>
    </w:p>
    <w:p w:rsidR="001760F3" w:rsidRPr="001760F3" w:rsidRDefault="001760F3" w:rsidP="001760F3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>Насколько эффективным оказалось использование данного механизма?</w:t>
      </w:r>
    </w:p>
    <w:p w:rsidR="001760F3" w:rsidRPr="001760F3" w:rsidRDefault="001760F3" w:rsidP="001760F3">
      <w:pPr>
        <w:pStyle w:val="a4"/>
        <w:autoSpaceDE w:val="0"/>
        <w:autoSpaceDN w:val="0"/>
        <w:spacing w:before="80" w:after="80"/>
        <w:ind w:right="-181"/>
        <w:jc w:val="both"/>
        <w:rPr>
          <w:b w:val="0"/>
          <w:i/>
          <w:caps/>
          <w:sz w:val="22"/>
          <w:szCs w:val="22"/>
        </w:rPr>
      </w:pPr>
      <w:r w:rsidRPr="001760F3">
        <w:rPr>
          <w:b w:val="0"/>
          <w:i/>
          <w:caps/>
          <w:sz w:val="22"/>
          <w:szCs w:val="22"/>
        </w:rPr>
        <w:t>Выберите все подходящие варианты ответа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77"/>
      </w:tblGrid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Механизм позволяет экономить средства компании и время</w:t>
            </w:r>
          </w:p>
        </w:tc>
        <w:tc>
          <w:tcPr>
            <w:tcW w:w="1277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Доля выигранных компанией споров с налоговыми органами увеличилась</w:t>
            </w:r>
          </w:p>
        </w:tc>
        <w:tc>
          <w:tcPr>
            <w:tcW w:w="1277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Ситуация существенно не изменилась</w:t>
            </w:r>
          </w:p>
        </w:tc>
        <w:tc>
          <w:tcPr>
            <w:tcW w:w="1277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Доля выигранных компанией споров с налоговыми органами уменьшилась</w:t>
            </w:r>
          </w:p>
        </w:tc>
        <w:tc>
          <w:tcPr>
            <w:tcW w:w="1277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Механизм привел к увеличению временных расходов компании, т.к. споры все равно передаются в суд</w:t>
            </w:r>
          </w:p>
        </w:tc>
        <w:tc>
          <w:tcPr>
            <w:tcW w:w="1277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1760F3" w:rsidRPr="001760F3" w:rsidTr="008A1C83">
        <w:trPr>
          <w:trHeight w:val="650"/>
        </w:trPr>
        <w:tc>
          <w:tcPr>
            <w:tcW w:w="8330" w:type="dxa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Другое ____________________________________________________________</w:t>
            </w:r>
          </w:p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155E20" w:rsidRPr="00155E20" w:rsidRDefault="00155E20" w:rsidP="00155E20">
      <w:pPr>
        <w:jc w:val="both"/>
        <w:rPr>
          <w:sz w:val="24"/>
          <w:szCs w:val="24"/>
        </w:rPr>
      </w:pPr>
    </w:p>
    <w:p w:rsidR="001760F3" w:rsidRPr="001760F3" w:rsidRDefault="001760F3" w:rsidP="001760F3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760F3">
        <w:rPr>
          <w:b/>
          <w:sz w:val="24"/>
          <w:szCs w:val="24"/>
        </w:rPr>
        <w:t xml:space="preserve">Как, по Вашему мнению, изменился за последний год уровень фискальной нагрузки на компанию (включая налоги и социальные страховые взносы)? </w:t>
      </w:r>
      <w:r w:rsidRPr="001760F3">
        <w:rPr>
          <w:sz w:val="24"/>
          <w:szCs w:val="24"/>
        </w:rPr>
        <w:t>(Оцените по 7-балльной шкале, 1 – уровень фискальной нагрузки сильно вырос, 4 – не изменился, 7 –значительно снизился) _______баллов</w:t>
      </w:r>
    </w:p>
    <w:p w:rsidR="001760F3" w:rsidRPr="001760F3" w:rsidRDefault="001760F3" w:rsidP="001760F3">
      <w:pPr>
        <w:jc w:val="both"/>
        <w:rPr>
          <w:color w:val="FFFFFF" w:themeColor="background1"/>
          <w:sz w:val="8"/>
          <w:szCs w:val="8"/>
        </w:rPr>
      </w:pPr>
    </w:p>
    <w:p w:rsidR="00155E20" w:rsidRPr="00155E20" w:rsidRDefault="00155E20" w:rsidP="00155E20">
      <w:pPr>
        <w:pStyle w:val="a8"/>
        <w:ind w:left="0"/>
        <w:jc w:val="both"/>
        <w:rPr>
          <w:sz w:val="24"/>
          <w:szCs w:val="24"/>
        </w:rPr>
      </w:pPr>
    </w:p>
    <w:p w:rsidR="001760F3" w:rsidRPr="001760F3" w:rsidRDefault="001760F3" w:rsidP="001760F3">
      <w:pPr>
        <w:pStyle w:val="a8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760F3">
        <w:rPr>
          <w:b/>
          <w:sz w:val="24"/>
          <w:szCs w:val="24"/>
        </w:rPr>
        <w:t xml:space="preserve">Оцените, пожалуйста, какова доля всех обязательных платежей (налоги и сборы, таможенные платежи, расходы на обязательное страхование и т.д.) в выручке Вашей компании, </w:t>
      </w:r>
      <w:r w:rsidRPr="001760F3">
        <w:rPr>
          <w:sz w:val="24"/>
          <w:szCs w:val="24"/>
        </w:rPr>
        <w:t>_____%</w:t>
      </w:r>
    </w:p>
    <w:p w:rsidR="00155E20" w:rsidRDefault="00155E20" w:rsidP="00155E20">
      <w:pPr>
        <w:pStyle w:val="a8"/>
        <w:ind w:left="0"/>
        <w:jc w:val="both"/>
        <w:rPr>
          <w:b/>
          <w:sz w:val="24"/>
          <w:szCs w:val="24"/>
        </w:rPr>
      </w:pPr>
    </w:p>
    <w:p w:rsidR="001760F3" w:rsidRPr="001760F3" w:rsidRDefault="001760F3" w:rsidP="001760F3">
      <w:pPr>
        <w:pStyle w:val="a8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>Является ли для Вашей компании проблемой, мешающей предпринимательской деятельности:</w:t>
      </w:r>
    </w:p>
    <w:p w:rsidR="001760F3" w:rsidRPr="001760F3" w:rsidRDefault="001760F3" w:rsidP="001760F3">
      <w:pPr>
        <w:pStyle w:val="a8"/>
        <w:numPr>
          <w:ilvl w:val="1"/>
          <w:numId w:val="1"/>
        </w:numPr>
        <w:ind w:left="0" w:firstLine="0"/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>Избыточно высокие налоги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</w:tblGrid>
      <w:tr w:rsidR="001760F3" w:rsidRPr="001760F3" w:rsidTr="008A1C83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</w:tr>
      <w:tr w:rsidR="001760F3" w:rsidRPr="001760F3" w:rsidTr="008A1C83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Нет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</w:tr>
    </w:tbl>
    <w:p w:rsidR="001760F3" w:rsidRPr="001760F3" w:rsidRDefault="001760F3" w:rsidP="001760F3">
      <w:pPr>
        <w:pStyle w:val="a8"/>
        <w:numPr>
          <w:ilvl w:val="1"/>
          <w:numId w:val="1"/>
        </w:numPr>
        <w:ind w:left="0" w:firstLine="0"/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>Неэффективное налоговое администрирование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70"/>
      </w:tblGrid>
      <w:tr w:rsidR="001760F3" w:rsidRPr="001760F3" w:rsidTr="008A1C83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</w:tr>
      <w:tr w:rsidR="001760F3" w:rsidRPr="001760F3" w:rsidTr="008A1C83">
        <w:trPr>
          <w:trHeight w:val="2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Нет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</w:tr>
    </w:tbl>
    <w:p w:rsidR="001760F3" w:rsidRPr="001760F3" w:rsidRDefault="001760F3" w:rsidP="001760F3">
      <w:pPr>
        <w:jc w:val="both"/>
        <w:rPr>
          <w:b/>
          <w:sz w:val="24"/>
          <w:szCs w:val="24"/>
        </w:rPr>
      </w:pPr>
    </w:p>
    <w:p w:rsidR="001760F3" w:rsidRPr="001760F3" w:rsidRDefault="001760F3" w:rsidP="001760F3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 xml:space="preserve">Каковы, на Ваш взгляд, шансы такой компании, как </w:t>
      </w:r>
      <w:proofErr w:type="gramStart"/>
      <w:r w:rsidRPr="001760F3">
        <w:rPr>
          <w:b/>
          <w:sz w:val="24"/>
          <w:szCs w:val="24"/>
        </w:rPr>
        <w:t>Ваша</w:t>
      </w:r>
      <w:proofErr w:type="gramEnd"/>
      <w:r w:rsidRPr="001760F3">
        <w:rPr>
          <w:b/>
          <w:sz w:val="24"/>
          <w:szCs w:val="24"/>
        </w:rPr>
        <w:t>, отстоять свои законные интересы в суде, если её оппонентом будут…</w:t>
      </w:r>
    </w:p>
    <w:p w:rsidR="001760F3" w:rsidRPr="001760F3" w:rsidRDefault="001760F3" w:rsidP="001760F3">
      <w:pPr>
        <w:widowControl w:val="0"/>
        <w:adjustRightInd w:val="0"/>
        <w:jc w:val="both"/>
        <w:textAlignment w:val="baseline"/>
        <w:rPr>
          <w:i/>
          <w:iCs/>
          <w:lang w:eastAsia="en-US"/>
        </w:rPr>
      </w:pPr>
      <w:r w:rsidRPr="001760F3">
        <w:rPr>
          <w:i/>
          <w:iCs/>
          <w:lang w:eastAsia="en-US"/>
        </w:rPr>
        <w:t>ВОЗМОЖЕН ТОЛЬКО ОДИН ВАРИАНТ ОТВЕТА.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1"/>
        <w:gridCol w:w="1185"/>
        <w:gridCol w:w="1242"/>
        <w:gridCol w:w="1307"/>
        <w:gridCol w:w="1489"/>
      </w:tblGrid>
      <w:tr w:rsidR="001760F3" w:rsidRPr="001760F3" w:rsidTr="008A1C83">
        <w:trPr>
          <w:trHeight w:val="515"/>
        </w:trPr>
        <w:tc>
          <w:tcPr>
            <w:tcW w:w="2355" w:type="pct"/>
            <w:tcBorders>
              <w:right w:val="doub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Большие</w:t>
            </w:r>
          </w:p>
        </w:tc>
        <w:tc>
          <w:tcPr>
            <w:tcW w:w="629" w:type="pct"/>
            <w:vAlign w:val="center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Скорее большие</w:t>
            </w:r>
          </w:p>
        </w:tc>
        <w:tc>
          <w:tcPr>
            <w:tcW w:w="662" w:type="pct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Скорее небольшие</w:t>
            </w:r>
          </w:p>
        </w:tc>
        <w:tc>
          <w:tcPr>
            <w:tcW w:w="755" w:type="pct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Практически нет</w:t>
            </w:r>
          </w:p>
        </w:tc>
      </w:tr>
      <w:tr w:rsidR="001760F3" w:rsidRPr="001760F3" w:rsidTr="008A1C83">
        <w:trPr>
          <w:trHeight w:val="365"/>
        </w:trPr>
        <w:tc>
          <w:tcPr>
            <w:tcW w:w="2355" w:type="pct"/>
            <w:tcBorders>
              <w:right w:val="doub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Налоговая инспекция</w:t>
            </w:r>
          </w:p>
        </w:tc>
        <w:tc>
          <w:tcPr>
            <w:tcW w:w="600" w:type="pct"/>
            <w:tcBorders>
              <w:left w:val="doub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3</w:t>
            </w:r>
          </w:p>
        </w:tc>
        <w:tc>
          <w:tcPr>
            <w:tcW w:w="755" w:type="pct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4</w:t>
            </w:r>
          </w:p>
        </w:tc>
      </w:tr>
    </w:tbl>
    <w:p w:rsidR="001760F3" w:rsidRPr="001760F3" w:rsidRDefault="001760F3" w:rsidP="001760F3">
      <w:pPr>
        <w:numPr>
          <w:ilvl w:val="0"/>
          <w:numId w:val="1"/>
        </w:numPr>
        <w:autoSpaceDE w:val="0"/>
        <w:autoSpaceDN w:val="0"/>
        <w:spacing w:before="80" w:after="80"/>
        <w:ind w:left="0" w:right="-181" w:firstLine="0"/>
        <w:jc w:val="both"/>
        <w:rPr>
          <w:i/>
          <w:iCs/>
          <w:lang w:eastAsia="en-US"/>
        </w:rPr>
      </w:pPr>
      <w:bookmarkStart w:id="1" w:name="_Ref206244130"/>
      <w:r w:rsidRPr="001760F3">
        <w:rPr>
          <w:b/>
          <w:sz w:val="24"/>
          <w:szCs w:val="24"/>
        </w:rPr>
        <w:t xml:space="preserve">Какова доля разногласий с </w:t>
      </w:r>
      <w:r w:rsidRPr="001760F3">
        <w:rPr>
          <w:sz w:val="24"/>
          <w:szCs w:val="24"/>
        </w:rPr>
        <w:t>налоговыми</w:t>
      </w:r>
      <w:r w:rsidRPr="001760F3">
        <w:rPr>
          <w:b/>
          <w:sz w:val="24"/>
          <w:szCs w:val="24"/>
        </w:rPr>
        <w:t xml:space="preserve"> органами, которые разрешаются в пользу Вашей компании</w:t>
      </w:r>
      <w:bookmarkEnd w:id="1"/>
      <w:r w:rsidRPr="001760F3">
        <w:rPr>
          <w:b/>
          <w:sz w:val="24"/>
          <w:szCs w:val="24"/>
        </w:rPr>
        <w:t xml:space="preserve">. </w:t>
      </w:r>
      <w:r w:rsidRPr="001760F3">
        <w:rPr>
          <w:i/>
          <w:iCs/>
          <w:sz w:val="16"/>
          <w:szCs w:val="16"/>
          <w:lang w:eastAsia="en-US"/>
        </w:rPr>
        <w:t>В КАЖДОЙ СТРОКЕ ВОЗМОЖЕН ТОЛЬКО ОДИН ВАРИАНТ ОТВЕТА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2"/>
        <w:gridCol w:w="407"/>
        <w:gridCol w:w="605"/>
        <w:gridCol w:w="530"/>
        <w:gridCol w:w="603"/>
        <w:gridCol w:w="534"/>
        <w:gridCol w:w="600"/>
        <w:gridCol w:w="794"/>
        <w:gridCol w:w="1134"/>
      </w:tblGrid>
      <w:tr w:rsidR="001760F3" w:rsidRPr="001760F3" w:rsidTr="008A1C83">
        <w:trPr>
          <w:cantSplit/>
          <w:trHeight w:val="260"/>
        </w:trPr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Доля решений в пользу Вашей компании:</w:t>
            </w:r>
          </w:p>
        </w:tc>
      </w:tr>
      <w:tr w:rsidR="001760F3" w:rsidRPr="001760F3" w:rsidTr="008A1C83">
        <w:trPr>
          <w:cantSplit/>
          <w:trHeight w:val="174"/>
        </w:trPr>
        <w:tc>
          <w:tcPr>
            <w:tcW w:w="2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t>0%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t>Менее 10%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t>10-30%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t>31-50%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t>51-70%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t>71-90%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t>Больше 90%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t>Не было разногласий</w:t>
            </w:r>
          </w:p>
        </w:tc>
      </w:tr>
      <w:tr w:rsidR="001760F3" w:rsidRPr="001760F3" w:rsidTr="008A1C83">
        <w:trPr>
          <w:cantSplit/>
          <w:trHeight w:val="36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При разбирательствах на уровне руководства контрольно-надзорного органа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8</w:t>
            </w:r>
          </w:p>
        </w:tc>
      </w:tr>
      <w:tr w:rsidR="001760F3" w:rsidRPr="001760F3" w:rsidTr="008A1C83">
        <w:trPr>
          <w:cantSplit/>
          <w:trHeight w:val="36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ind w:right="154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При разбирательствах в вышестоящей инстанции/органе власти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8</w:t>
            </w:r>
          </w:p>
        </w:tc>
      </w:tr>
      <w:tr w:rsidR="001760F3" w:rsidRPr="001760F3" w:rsidTr="008A1C83">
        <w:trPr>
          <w:cantSplit/>
          <w:trHeight w:val="36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При разбирательствах в комиссии по досудебному рассмотрению споров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8</w:t>
            </w:r>
          </w:p>
        </w:tc>
      </w:tr>
      <w:tr w:rsidR="001760F3" w:rsidRPr="001760F3" w:rsidTr="008A1C83">
        <w:trPr>
          <w:cantSplit/>
          <w:trHeight w:val="360"/>
        </w:trPr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0F3" w:rsidRPr="001760F3" w:rsidRDefault="001760F3" w:rsidP="001760F3">
            <w:pPr>
              <w:pStyle w:val="a6"/>
              <w:autoSpaceDE w:val="0"/>
              <w:autoSpaceDN w:val="0"/>
              <w:spacing w:after="0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При судебных разбирательствах</w:t>
            </w:r>
          </w:p>
        </w:tc>
        <w:tc>
          <w:tcPr>
            <w:tcW w:w="21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7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8</w:t>
            </w:r>
          </w:p>
        </w:tc>
      </w:tr>
    </w:tbl>
    <w:p w:rsidR="00155E20" w:rsidRDefault="00155E20" w:rsidP="00155E20">
      <w:pPr>
        <w:jc w:val="both"/>
        <w:rPr>
          <w:b/>
          <w:sz w:val="24"/>
          <w:szCs w:val="24"/>
        </w:rPr>
      </w:pPr>
    </w:p>
    <w:p w:rsidR="001760F3" w:rsidRPr="001760F3" w:rsidRDefault="001760F3" w:rsidP="001760F3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 xml:space="preserve">Как </w:t>
      </w:r>
      <w:r w:rsidRPr="001760F3">
        <w:rPr>
          <w:b/>
          <w:sz w:val="24"/>
          <w:szCs w:val="24"/>
          <w:u w:val="single"/>
        </w:rPr>
        <w:t>за последний год</w:t>
      </w:r>
      <w:r w:rsidRPr="001760F3">
        <w:rPr>
          <w:b/>
          <w:sz w:val="24"/>
          <w:szCs w:val="24"/>
        </w:rPr>
        <w:t xml:space="preserve"> контрольно-надзорная деятельность нижеперечисленных органов повлияла на работу Вашей компании? </w:t>
      </w:r>
      <w:r w:rsidRPr="001760F3">
        <w:rPr>
          <w:i/>
          <w:iCs/>
          <w:lang w:eastAsia="en-US"/>
        </w:rPr>
        <w:t>ВОЗМОЖЕН</w:t>
      </w:r>
      <w:r w:rsidRPr="001760F3">
        <w:rPr>
          <w:i/>
        </w:rPr>
        <w:t xml:space="preserve"> ОДИН ВАРИАНТ ОТВЕТА.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1221"/>
        <w:gridCol w:w="1418"/>
        <w:gridCol w:w="1402"/>
        <w:gridCol w:w="1439"/>
      </w:tblGrid>
      <w:tr w:rsidR="001760F3" w:rsidRPr="001760F3" w:rsidTr="008A1C83">
        <w:trPr>
          <w:trHeight w:val="20"/>
        </w:trPr>
        <w:tc>
          <w:tcPr>
            <w:tcW w:w="2195" w:type="pct"/>
            <w:tcBorders>
              <w:right w:val="doub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4" w:type="pct"/>
            <w:tcBorders>
              <w:left w:val="double" w:sz="4" w:space="0" w:color="auto"/>
            </w:tcBorders>
            <w:vAlign w:val="center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Не мешает работе</w:t>
            </w:r>
          </w:p>
        </w:tc>
        <w:tc>
          <w:tcPr>
            <w:tcW w:w="735" w:type="pct"/>
            <w:vAlign w:val="center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Немного мешает работе</w:t>
            </w:r>
          </w:p>
        </w:tc>
        <w:tc>
          <w:tcPr>
            <w:tcW w:w="727" w:type="pct"/>
            <w:vAlign w:val="center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Сильно мешает работе</w:t>
            </w:r>
          </w:p>
        </w:tc>
        <w:tc>
          <w:tcPr>
            <w:tcW w:w="709" w:type="pct"/>
            <w:vAlign w:val="center"/>
          </w:tcPr>
          <w:p w:rsidR="001760F3" w:rsidRPr="001760F3" w:rsidRDefault="001760F3" w:rsidP="001760F3">
            <w:pPr>
              <w:ind w:right="-108"/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Не сталкивается</w:t>
            </w:r>
          </w:p>
        </w:tc>
      </w:tr>
      <w:tr w:rsidR="001760F3" w:rsidRPr="001760F3" w:rsidTr="008A1C83">
        <w:trPr>
          <w:trHeight w:val="20"/>
        </w:trPr>
        <w:tc>
          <w:tcPr>
            <w:tcW w:w="2195" w:type="pct"/>
            <w:tcBorders>
              <w:right w:val="doub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Налоговая инспекция</w:t>
            </w:r>
          </w:p>
        </w:tc>
        <w:tc>
          <w:tcPr>
            <w:tcW w:w="634" w:type="pct"/>
            <w:tcBorders>
              <w:left w:val="double" w:sz="4" w:space="0" w:color="auto"/>
            </w:tcBorders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2</w:t>
            </w:r>
          </w:p>
        </w:tc>
        <w:tc>
          <w:tcPr>
            <w:tcW w:w="727" w:type="pct"/>
            <w:vAlign w:val="center"/>
          </w:tcPr>
          <w:p w:rsidR="001760F3" w:rsidRPr="001760F3" w:rsidRDefault="001760F3" w:rsidP="001760F3">
            <w:pPr>
              <w:jc w:val="both"/>
              <w:rPr>
                <w:sz w:val="24"/>
                <w:szCs w:val="24"/>
              </w:rPr>
            </w:pPr>
            <w:r w:rsidRPr="001760F3">
              <w:rPr>
                <w:sz w:val="24"/>
                <w:szCs w:val="24"/>
              </w:rPr>
              <w:t>3</w:t>
            </w:r>
          </w:p>
        </w:tc>
        <w:tc>
          <w:tcPr>
            <w:tcW w:w="709" w:type="pct"/>
            <w:vAlign w:val="center"/>
          </w:tcPr>
          <w:p w:rsidR="001760F3" w:rsidRPr="001760F3" w:rsidRDefault="001760F3" w:rsidP="001760F3">
            <w:pPr>
              <w:jc w:val="both"/>
            </w:pPr>
            <w:r w:rsidRPr="001760F3">
              <w:rPr>
                <w:sz w:val="24"/>
                <w:szCs w:val="24"/>
              </w:rPr>
              <w:t>4</w:t>
            </w:r>
          </w:p>
        </w:tc>
      </w:tr>
    </w:tbl>
    <w:p w:rsidR="00155E20" w:rsidRDefault="00155E20" w:rsidP="00155E20">
      <w:pPr>
        <w:jc w:val="both"/>
        <w:rPr>
          <w:b/>
          <w:sz w:val="24"/>
          <w:szCs w:val="24"/>
        </w:rPr>
      </w:pPr>
    </w:p>
    <w:p w:rsidR="001760F3" w:rsidRPr="001760F3" w:rsidRDefault="001760F3" w:rsidP="001760F3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>Выберите наиболее значимое на Ваш взгляд изменение в налоговой системе в 2018? (не более 2 вариантов)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029"/>
      </w:tblGrid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 xml:space="preserve">Отмена налога на движимое имущество предприятий 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 xml:space="preserve">Принятие закона об установлении специального налогового режима для </w:t>
            </w:r>
            <w:proofErr w:type="spellStart"/>
            <w:r w:rsidRPr="001760F3">
              <w:t>самозанятых</w:t>
            </w:r>
            <w:proofErr w:type="spellEnd"/>
            <w:r w:rsidRPr="001760F3">
              <w:t xml:space="preserve"> граждан в Москве, Московской области, Республик Татарстан и Калужской области 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 xml:space="preserve">Запуск проекта ФНС «Прозрачный бизнес», который предполагает публикацию в открытом доступе данных о компаниях, не составляющих налоговую тайну 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 xml:space="preserve">Стабилизация совокупного уровня страховых взносов на уровне 30 % ФОТ 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>Повышение ставки НДС до 20% с 1 января 2019 г.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 xml:space="preserve">Сокращение сроков камеральной проверки налоговой декларации по НДС до 2 месяцев. 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 xml:space="preserve">Снижение до 2 млрд. руб. предельной суммы уплаченных налогов за три года для целей возможности применения заявительного порядка возмещения НДС. 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>Упрощение порядка подтверждения нулевой ставки НДС, включая сокращение перечня документов, которые должны представляться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>Перенастройка концепции фактического получателя дохода (письмо ФНС России от 28 апреля 2018 г. № СА-4-9/8285@ и поправки в НК РФ, принятые в осеннюю сессию).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4"/>
              </w:numPr>
              <w:ind w:left="0" w:firstLine="0"/>
              <w:contextualSpacing/>
              <w:jc w:val="both"/>
            </w:pPr>
            <w:r w:rsidRPr="001760F3">
              <w:t>Принятие основных законов в налоговой сфере в весеннюю сессию</w:t>
            </w:r>
          </w:p>
        </w:tc>
        <w:tc>
          <w:tcPr>
            <w:tcW w:w="1029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</w:tbl>
    <w:p w:rsidR="001760F3" w:rsidRPr="001760F3" w:rsidRDefault="001760F3" w:rsidP="001760F3">
      <w:pPr>
        <w:jc w:val="both"/>
      </w:pPr>
    </w:p>
    <w:p w:rsidR="001760F3" w:rsidRPr="001760F3" w:rsidRDefault="001760F3" w:rsidP="001760F3">
      <w:pPr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>Какое направление совершенствования налоговой политики является оптимальным для обеспечения развития предприятий Красноярского края и повышения их конкурентоспособности (не более 2 вариантов)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136"/>
      </w:tblGrid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5"/>
              </w:numPr>
              <w:ind w:left="0" w:firstLine="0"/>
              <w:contextualSpacing/>
              <w:jc w:val="both"/>
            </w:pPr>
            <w:r w:rsidRPr="001760F3">
              <w:t>Урегулирование системы неналоговых платежей</w:t>
            </w:r>
          </w:p>
        </w:tc>
        <w:tc>
          <w:tcPr>
            <w:tcW w:w="1136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5"/>
              </w:numPr>
              <w:ind w:left="0" w:firstLine="0"/>
              <w:contextualSpacing/>
              <w:jc w:val="both"/>
            </w:pPr>
            <w:r w:rsidRPr="001760F3">
              <w:t>Стабилизация уровня фискальной нагрузки не только до 2024 года, но и на дальнейшую перспективу</w:t>
            </w:r>
          </w:p>
        </w:tc>
        <w:tc>
          <w:tcPr>
            <w:tcW w:w="1136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5"/>
              </w:numPr>
              <w:ind w:left="0" w:firstLine="0"/>
              <w:contextualSpacing/>
              <w:jc w:val="both"/>
            </w:pPr>
            <w:r w:rsidRPr="001760F3">
              <w:t>Повышение эффективности мер стимулирования инвестиционной активности, включая снятие избыточных ограничений для применения существующих мер</w:t>
            </w:r>
          </w:p>
        </w:tc>
        <w:tc>
          <w:tcPr>
            <w:tcW w:w="1136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5"/>
              </w:numPr>
              <w:ind w:left="0" w:firstLine="0"/>
              <w:contextualSpacing/>
              <w:jc w:val="both"/>
            </w:pPr>
            <w:r w:rsidRPr="001760F3">
              <w:t>Выработка единой методологии оценки совокупного уровня фискальной нагрузки</w:t>
            </w:r>
          </w:p>
        </w:tc>
        <w:tc>
          <w:tcPr>
            <w:tcW w:w="1136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5"/>
              </w:numPr>
              <w:ind w:left="0" w:firstLine="0"/>
              <w:contextualSpacing/>
              <w:jc w:val="both"/>
            </w:pPr>
            <w:r w:rsidRPr="001760F3">
              <w:t xml:space="preserve">Продолжение политики </w:t>
            </w:r>
            <w:proofErr w:type="spellStart"/>
            <w:r w:rsidRPr="001760F3">
              <w:t>деофшоризации</w:t>
            </w:r>
            <w:proofErr w:type="spellEnd"/>
            <w:r w:rsidRPr="001760F3">
              <w:t xml:space="preserve"> с дальнейшим стимулированием регистрации международных холдинговых компаний в российской юрисдикции</w:t>
            </w:r>
          </w:p>
        </w:tc>
        <w:tc>
          <w:tcPr>
            <w:tcW w:w="1136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5"/>
              </w:numPr>
              <w:ind w:left="0" w:firstLine="0"/>
              <w:contextualSpacing/>
              <w:jc w:val="both"/>
            </w:pPr>
            <w:r w:rsidRPr="001760F3">
              <w:t>Формализация определения движимого и недвижимого имущества</w:t>
            </w:r>
          </w:p>
        </w:tc>
        <w:tc>
          <w:tcPr>
            <w:tcW w:w="1136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5"/>
              </w:numPr>
              <w:ind w:left="0" w:firstLine="0"/>
              <w:contextualSpacing/>
              <w:jc w:val="both"/>
            </w:pPr>
            <w:r w:rsidRPr="001760F3">
              <w:t xml:space="preserve">Переход к исключительно электронному документообороту во взаимоотношениях между налоговыми органами и налогоплательщиками </w:t>
            </w:r>
          </w:p>
        </w:tc>
        <w:tc>
          <w:tcPr>
            <w:tcW w:w="1136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  <w:tr w:rsidR="001760F3" w:rsidRPr="001760F3" w:rsidTr="008A1C83">
        <w:tc>
          <w:tcPr>
            <w:tcW w:w="8330" w:type="dxa"/>
          </w:tcPr>
          <w:p w:rsidR="001760F3" w:rsidRPr="001760F3" w:rsidRDefault="001760F3" w:rsidP="001760F3">
            <w:pPr>
              <w:pStyle w:val="a8"/>
              <w:numPr>
                <w:ilvl w:val="0"/>
                <w:numId w:val="5"/>
              </w:numPr>
              <w:ind w:left="0" w:firstLine="0"/>
              <w:contextualSpacing/>
              <w:jc w:val="both"/>
            </w:pPr>
            <w:r w:rsidRPr="001760F3">
              <w:t>Предсказуемость налоговой системы, включая отказ от применения новых трактовок законодательства о налогах и сборах к прошлым периодам</w:t>
            </w:r>
          </w:p>
        </w:tc>
        <w:tc>
          <w:tcPr>
            <w:tcW w:w="1136" w:type="dxa"/>
          </w:tcPr>
          <w:p w:rsidR="001760F3" w:rsidRPr="001760F3" w:rsidRDefault="001760F3" w:rsidP="001760F3">
            <w:pPr>
              <w:pStyle w:val="a8"/>
              <w:ind w:left="0"/>
              <w:contextualSpacing/>
              <w:jc w:val="both"/>
            </w:pPr>
          </w:p>
        </w:tc>
      </w:tr>
    </w:tbl>
    <w:p w:rsidR="001760F3" w:rsidRPr="001760F3" w:rsidRDefault="001760F3" w:rsidP="001760F3">
      <w:pPr>
        <w:jc w:val="both"/>
        <w:rPr>
          <w:sz w:val="24"/>
          <w:szCs w:val="24"/>
        </w:rPr>
      </w:pPr>
    </w:p>
    <w:p w:rsidR="001760F3" w:rsidRPr="001760F3" w:rsidRDefault="001760F3" w:rsidP="001760F3">
      <w:pPr>
        <w:jc w:val="both"/>
        <w:rPr>
          <w:b/>
          <w:sz w:val="24"/>
          <w:szCs w:val="24"/>
        </w:rPr>
      </w:pPr>
      <w:r w:rsidRPr="001760F3">
        <w:rPr>
          <w:b/>
          <w:sz w:val="24"/>
          <w:szCs w:val="24"/>
        </w:rPr>
        <w:t xml:space="preserve">11. Ваши предложения/пожелания по оптимизации работы бизнеса с </w:t>
      </w:r>
      <w:r w:rsidRPr="001760F3">
        <w:rPr>
          <w:sz w:val="24"/>
          <w:szCs w:val="24"/>
        </w:rPr>
        <w:t>налоговыми</w:t>
      </w:r>
      <w:r w:rsidRPr="001760F3">
        <w:rPr>
          <w:b/>
          <w:sz w:val="24"/>
          <w:szCs w:val="24"/>
        </w:rPr>
        <w:t xml:space="preserve"> органами: __________________________________________________________________</w:t>
      </w:r>
    </w:p>
    <w:p w:rsidR="00155E20" w:rsidRDefault="00155E20" w:rsidP="001760F3">
      <w:pPr>
        <w:jc w:val="both"/>
        <w:rPr>
          <w:sz w:val="24"/>
          <w:szCs w:val="24"/>
        </w:rPr>
      </w:pPr>
    </w:p>
    <w:p w:rsidR="001760F3" w:rsidRPr="00155E20" w:rsidRDefault="001760F3" w:rsidP="001760F3">
      <w:pPr>
        <w:jc w:val="both"/>
        <w:rPr>
          <w:sz w:val="24"/>
          <w:szCs w:val="24"/>
        </w:rPr>
      </w:pPr>
      <w:r w:rsidRPr="00155E20">
        <w:rPr>
          <w:sz w:val="24"/>
          <w:szCs w:val="24"/>
        </w:rPr>
        <w:t>Благодарим за участие!</w:t>
      </w:r>
    </w:p>
    <w:p w:rsidR="00155E20" w:rsidRPr="001760F3" w:rsidRDefault="00155E20" w:rsidP="001760F3">
      <w:pPr>
        <w:jc w:val="both"/>
        <w:rPr>
          <w:b/>
          <w:sz w:val="24"/>
          <w:szCs w:val="24"/>
        </w:rPr>
      </w:pPr>
      <w:r w:rsidRPr="00155E20">
        <w:rPr>
          <w:sz w:val="24"/>
          <w:szCs w:val="24"/>
        </w:rPr>
        <w:t xml:space="preserve">Заполненные анкеты необходимо направить до 31 мая 2019 года на эл. адрес </w:t>
      </w:r>
      <w:r w:rsidRPr="00155E20">
        <w:rPr>
          <w:sz w:val="24"/>
          <w:szCs w:val="24"/>
          <w:lang w:val="en-US"/>
        </w:rPr>
        <w:t>info</w:t>
      </w:r>
      <w:r w:rsidRPr="00155E20">
        <w:rPr>
          <w:sz w:val="24"/>
          <w:szCs w:val="24"/>
        </w:rPr>
        <w:t>@</w:t>
      </w:r>
      <w:proofErr w:type="spellStart"/>
      <w:r w:rsidRPr="00155E20">
        <w:rPr>
          <w:sz w:val="24"/>
          <w:szCs w:val="24"/>
          <w:lang w:val="en-US"/>
        </w:rPr>
        <w:t>sppkk</w:t>
      </w:r>
      <w:proofErr w:type="spellEnd"/>
      <w:r w:rsidRPr="00155E20">
        <w:rPr>
          <w:sz w:val="24"/>
          <w:szCs w:val="24"/>
        </w:rPr>
        <w:t>.</w:t>
      </w:r>
      <w:proofErr w:type="spellStart"/>
      <w:r w:rsidRPr="00155E20">
        <w:rPr>
          <w:sz w:val="24"/>
          <w:szCs w:val="24"/>
          <w:lang w:val="en-US"/>
        </w:rPr>
        <w:t>ru</w:t>
      </w:r>
      <w:proofErr w:type="spellEnd"/>
      <w:r w:rsidRPr="00155E20">
        <w:rPr>
          <w:sz w:val="24"/>
          <w:szCs w:val="24"/>
        </w:rPr>
        <w:t xml:space="preserve">  </w:t>
      </w:r>
    </w:p>
    <w:sectPr w:rsidR="00155E20" w:rsidRPr="001760F3" w:rsidSect="00155E20">
      <w:pgSz w:w="11906" w:h="16838"/>
      <w:pgMar w:top="709" w:right="707" w:bottom="426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93F"/>
    <w:multiLevelType w:val="hybridMultilevel"/>
    <w:tmpl w:val="37B46916"/>
    <w:lvl w:ilvl="0" w:tplc="656411F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2683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D087407"/>
    <w:multiLevelType w:val="hybridMultilevel"/>
    <w:tmpl w:val="DF1A9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A011F"/>
    <w:multiLevelType w:val="multilevel"/>
    <w:tmpl w:val="81ECD1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5FF4667"/>
    <w:multiLevelType w:val="hybridMultilevel"/>
    <w:tmpl w:val="DAD6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82611"/>
    <w:multiLevelType w:val="hybridMultilevel"/>
    <w:tmpl w:val="BA6C3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B053B"/>
    <w:rsid w:val="00155E20"/>
    <w:rsid w:val="001760F3"/>
    <w:rsid w:val="00246D5B"/>
    <w:rsid w:val="00846CCA"/>
    <w:rsid w:val="0095265F"/>
    <w:rsid w:val="00AA6B97"/>
    <w:rsid w:val="00AB18F2"/>
    <w:rsid w:val="00BF4985"/>
    <w:rsid w:val="00C36315"/>
    <w:rsid w:val="00CB053B"/>
    <w:rsid w:val="00D0735E"/>
    <w:rsid w:val="00E2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3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53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B053B"/>
    <w:pPr>
      <w:jc w:val="center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CB053B"/>
    <w:rPr>
      <w:rFonts w:eastAsia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CB053B"/>
    <w:pPr>
      <w:spacing w:after="120"/>
    </w:pPr>
  </w:style>
  <w:style w:type="character" w:customStyle="1" w:styleId="a7">
    <w:name w:val="Основной текст Знак"/>
    <w:basedOn w:val="a0"/>
    <w:link w:val="a6"/>
    <w:rsid w:val="00CB053B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B053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3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53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B053B"/>
    <w:pPr>
      <w:jc w:val="center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CB053B"/>
    <w:rPr>
      <w:rFonts w:eastAsia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CB053B"/>
    <w:pPr>
      <w:spacing w:after="120"/>
    </w:pPr>
  </w:style>
  <w:style w:type="character" w:customStyle="1" w:styleId="a7">
    <w:name w:val="Основной текст Знак"/>
    <w:basedOn w:val="a0"/>
    <w:link w:val="a6"/>
    <w:rsid w:val="00CB053B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B05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Николаевна</dc:creator>
  <cp:lastModifiedBy>КДО</cp:lastModifiedBy>
  <cp:revision>2</cp:revision>
  <dcterms:created xsi:type="dcterms:W3CDTF">2019-05-21T05:08:00Z</dcterms:created>
  <dcterms:modified xsi:type="dcterms:W3CDTF">2019-05-21T05:08:00Z</dcterms:modified>
</cp:coreProperties>
</file>