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56" w:rsidRDefault="00E8235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2356" w:rsidRDefault="00E82356">
      <w:pPr>
        <w:pStyle w:val="ConsPlusNormal"/>
        <w:jc w:val="both"/>
        <w:outlineLvl w:val="0"/>
      </w:pPr>
    </w:p>
    <w:p w:rsidR="00E82356" w:rsidRDefault="00E82356">
      <w:pPr>
        <w:pStyle w:val="ConsPlusTitle"/>
        <w:jc w:val="center"/>
        <w:outlineLvl w:val="0"/>
      </w:pPr>
      <w:r>
        <w:t>АДМИНИСТРАЦИЯ ГОРОДА КРАСНОЯРСКА</w:t>
      </w:r>
    </w:p>
    <w:p w:rsidR="00E82356" w:rsidRDefault="00E82356">
      <w:pPr>
        <w:pStyle w:val="ConsPlusTitle"/>
        <w:jc w:val="center"/>
      </w:pPr>
    </w:p>
    <w:p w:rsidR="00E82356" w:rsidRDefault="00E82356">
      <w:pPr>
        <w:pStyle w:val="ConsPlusTitle"/>
        <w:jc w:val="center"/>
      </w:pPr>
      <w:r>
        <w:t>ПОСТАНОВЛЕНИЕ</w:t>
      </w:r>
    </w:p>
    <w:p w:rsidR="00E82356" w:rsidRDefault="00E82356">
      <w:pPr>
        <w:pStyle w:val="ConsPlusTitle"/>
        <w:jc w:val="center"/>
      </w:pPr>
      <w:r>
        <w:t>от 20 июля 2017 г. N 475</w:t>
      </w:r>
    </w:p>
    <w:p w:rsidR="00E82356" w:rsidRDefault="00E82356">
      <w:pPr>
        <w:pStyle w:val="ConsPlusTitle"/>
        <w:jc w:val="center"/>
      </w:pPr>
    </w:p>
    <w:p w:rsidR="00E82356" w:rsidRDefault="00E82356">
      <w:pPr>
        <w:pStyle w:val="ConsPlusTitle"/>
        <w:jc w:val="center"/>
      </w:pPr>
      <w:r>
        <w:t>О ПОРЯДКЕ ПРЕДОСТАВЛЕНИЯ СУБСИДИЙ СУБЪЕКТАМ МАЛОГО</w:t>
      </w:r>
    </w:p>
    <w:p w:rsidR="00E82356" w:rsidRDefault="00E82356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E82356" w:rsidRDefault="00E82356">
      <w:pPr>
        <w:pStyle w:val="ConsPlusTitle"/>
        <w:jc w:val="center"/>
      </w:pPr>
      <w:r>
        <w:t>РАБОТ, УСЛУГ В ЦЕЛЯХ ФИНАНСОВОГО ОБЕСПЕЧЕНИЯ (ВОЗМЕЩЕНИЯ)</w:t>
      </w:r>
    </w:p>
    <w:p w:rsidR="00E82356" w:rsidRDefault="00E82356">
      <w:pPr>
        <w:pStyle w:val="ConsPlusTitle"/>
        <w:jc w:val="center"/>
      </w:pPr>
      <w:r>
        <w:t>ЧАСТИ ЗАТРАТ НА ПРИОБРЕТЕНИЕ ИЛИ СОЗДАНИЕ НЕСТАЦИОНАРНЫХ</w:t>
      </w:r>
    </w:p>
    <w:p w:rsidR="00E82356" w:rsidRDefault="00E82356">
      <w:pPr>
        <w:pStyle w:val="ConsPlusTitle"/>
        <w:jc w:val="center"/>
      </w:pPr>
      <w:r>
        <w:t>ТОРГОВЫХ ОБЪЕКТОВ (КОМПЛЕКСА НЕСТАЦИОНАРНЫХ ТОРГОВЫХ</w:t>
      </w:r>
    </w:p>
    <w:p w:rsidR="00E82356" w:rsidRDefault="00E82356">
      <w:pPr>
        <w:pStyle w:val="ConsPlusTitle"/>
        <w:jc w:val="center"/>
      </w:pPr>
      <w:r>
        <w:t>ОБЪЕКТОВ) ДЛЯ ВЕДЕНИЯ ПРЕДПРИНИМАТЕЛЬСКОЙ ДЕЯТЕЛЬНОСТИ</w:t>
      </w:r>
    </w:p>
    <w:p w:rsidR="00E82356" w:rsidRDefault="00E82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356" w:rsidRDefault="00E823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82356" w:rsidRDefault="00E82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23.10.2017 N 670)</w:t>
            </w:r>
          </w:p>
        </w:tc>
      </w:tr>
    </w:tbl>
    <w:p w:rsidR="00E82356" w:rsidRDefault="00E82356">
      <w:pPr>
        <w:pStyle w:val="ConsPlusNormal"/>
        <w:jc w:val="center"/>
      </w:pPr>
    </w:p>
    <w:p w:rsidR="00E82356" w:rsidRDefault="00E82356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 согласно приложению.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right"/>
      </w:pPr>
      <w:r>
        <w:t>Глава города</w:t>
      </w:r>
    </w:p>
    <w:p w:rsidR="00E82356" w:rsidRDefault="00E82356">
      <w:pPr>
        <w:pStyle w:val="ConsPlusNormal"/>
        <w:jc w:val="right"/>
      </w:pPr>
      <w:r>
        <w:t>Э.Ш.АКБУЛАТОВ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right"/>
        <w:outlineLvl w:val="0"/>
      </w:pPr>
      <w:r>
        <w:t>Приложение</w:t>
      </w:r>
    </w:p>
    <w:p w:rsidR="00E82356" w:rsidRDefault="00E82356">
      <w:pPr>
        <w:pStyle w:val="ConsPlusNormal"/>
        <w:jc w:val="right"/>
      </w:pPr>
      <w:r>
        <w:t>к Постановлению</w:t>
      </w:r>
    </w:p>
    <w:p w:rsidR="00E82356" w:rsidRDefault="00E82356">
      <w:pPr>
        <w:pStyle w:val="ConsPlusNormal"/>
        <w:jc w:val="right"/>
      </w:pPr>
      <w:r>
        <w:t>администрации города</w:t>
      </w:r>
    </w:p>
    <w:p w:rsidR="00E82356" w:rsidRDefault="00E82356">
      <w:pPr>
        <w:pStyle w:val="ConsPlusNormal"/>
        <w:jc w:val="right"/>
      </w:pPr>
      <w:r>
        <w:t>от 20 июля 2017 г. N 475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Title"/>
        <w:jc w:val="center"/>
      </w:pPr>
      <w:bookmarkStart w:id="0" w:name="P31"/>
      <w:bookmarkEnd w:id="0"/>
      <w:r>
        <w:t>ПОЛОЖЕНИЕ</w:t>
      </w:r>
    </w:p>
    <w:p w:rsidR="00E82356" w:rsidRDefault="00E82356">
      <w:pPr>
        <w:pStyle w:val="ConsPlusTitle"/>
        <w:jc w:val="center"/>
      </w:pPr>
      <w:r>
        <w:t>О ПОРЯДКЕ ПРЕДОСТАВЛЕНИЯ СУБСИДИЙ СУБЪЕКТАМ МАЛОГО</w:t>
      </w:r>
    </w:p>
    <w:p w:rsidR="00E82356" w:rsidRDefault="00E82356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E82356" w:rsidRDefault="00E82356">
      <w:pPr>
        <w:pStyle w:val="ConsPlusTitle"/>
        <w:jc w:val="center"/>
      </w:pPr>
      <w:r>
        <w:t>РАБОТ, УСЛУГ В ЦЕЛЯХ ФИНАНСОВОГО ОБЕСПЕЧЕНИЯ (ВОЗМЕЩЕНИЯ)</w:t>
      </w:r>
    </w:p>
    <w:p w:rsidR="00E82356" w:rsidRDefault="00E82356">
      <w:pPr>
        <w:pStyle w:val="ConsPlusTitle"/>
        <w:jc w:val="center"/>
      </w:pPr>
      <w:r>
        <w:t>ЧАСТИ ЗАТРАТ НА ПРИОБРЕТЕНИЕ ИЛИ СОЗДАНИЕ НЕСТАЦИОНАРНЫХ</w:t>
      </w:r>
    </w:p>
    <w:p w:rsidR="00E82356" w:rsidRDefault="00E82356">
      <w:pPr>
        <w:pStyle w:val="ConsPlusTitle"/>
        <w:jc w:val="center"/>
      </w:pPr>
      <w:r>
        <w:t>ТОРГОВЫХ ОБЪЕКТОВ (КОМПЛЕКСА НЕСТАЦИОНАРНЫХ ТОРГОВЫХ</w:t>
      </w:r>
    </w:p>
    <w:p w:rsidR="00E82356" w:rsidRDefault="00E82356">
      <w:pPr>
        <w:pStyle w:val="ConsPlusTitle"/>
        <w:jc w:val="center"/>
      </w:pPr>
      <w:r>
        <w:t>ОБЪЕКТОВ) ДЛЯ ВЕДЕНИЯ ПРЕДПРИНИМАТЕЛЬСКОЙ ДЕЯТЕЛЬНОСТИ</w:t>
      </w:r>
    </w:p>
    <w:p w:rsidR="00E82356" w:rsidRDefault="00E823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823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82356" w:rsidRDefault="00E8235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E82356" w:rsidRDefault="00E823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23.10.2017 N 670)</w:t>
            </w:r>
          </w:p>
        </w:tc>
      </w:tr>
    </w:tbl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ind w:firstLine="540"/>
        <w:jc w:val="both"/>
      </w:pPr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финансового обеспечения (возмещения)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 (далее - субсидии), размер и виды затрат, подлежащих финансовому обеспечению (возмещению),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развития, обеспечения конкурентоспособности и формирования цивилизованных форм ведения малого и среднего бизнеса на территории города.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  <w:outlineLvl w:val="1"/>
      </w:pPr>
      <w:r>
        <w:t>I. ОБЩИЕ ПОЛОЖЕНИЯ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13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4) главный распорядитель бюджетных средств (главный распорядитель) - распорядитель бюджетных средств, направляемых на финансовое обеспечение (возмещение)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5) пакет документов - </w:t>
      </w:r>
      <w:hyperlink w:anchor="P209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1 к настоящему Положению, с приложением документов,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6)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в целях возмещения одних и тех же затрат, совпадающая по форме, виду, срокам;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7)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lastRenderedPageBreak/>
        <w:t>физические лица и (или) организация непосредственно и (или) косвенно участвуют в другой организации;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8) 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9) договор на размещение временного сооружения - договор на размещение нестационарного торгового объекта (комплекса нестационарных торговых объектов), включенного в </w:t>
      </w:r>
      <w:hyperlink r:id="rId14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города Красноярска, утвержденную Постановлением администрации города Красноярска от 27.11.2012 N 595, заключенный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порядке размещения временных сооружений на территории города Красноярска, утвержденным Постановлением администрации города Красноярска от 28.11.2014 N 809 (далее - Постановление N 809);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10) компенсационное место - место размещения нестационарного торгового объекта (комплекса нестационарных торговых объектов), предоставленное в соответствии с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N 809.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1" w:name="P61"/>
      <w:bookmarkEnd w:id="1"/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2) получающие в текущем году выручку от реализации товаров (работ, услуг).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применяющим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3) заключившие с уполномоченным органом администрации города договор на размещение временного сооружения в рамках предоставления компенсационного места с 01.07.2017 по 31.12.2017;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4) утратившие возможность функционального использования нестационарного торгового объекта (комплекса нестационарных торговых объектов), восстановления его в прежней форме в будущем вследствие разрушения или разбора его конструкций по частям при освобождении земельного участка в случае досрочного расторжения договора на размещение временного сооружения по основаниям, предусмотренным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809;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5) заключившие договоры, подтверждающие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 и не с физическими лицами, не зарегистрированными в качестве индивидуальных предпринимателей;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lastRenderedPageBreak/>
        <w:t>6) в отношении которых ранее не было принято решение об оказании аналогичной поддержки или сроки ее оказания истекли;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7)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отсутствие просроченной задолженности по возврату в бюджет города Красноярска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города Красноярска;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не получать средства из бюджета города Красноярска в соответствии с иными муниципальными правовыми актами на финансовое обеспечение (возмещение) части затрат на приобретение или создание нестационарных торговых объектов (комплекса нестационарных торговых объектов) для ведения предпринимательской деятельности.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18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  <w:outlineLvl w:val="1"/>
      </w:pPr>
      <w:r>
        <w:t>II. УСЛОВИЯ И ПОРЯДОК ПРЕДОСТАВЛЕНИЯ СУБСИДИЙ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ind w:firstLine="540"/>
        <w:jc w:val="both"/>
      </w:pPr>
      <w:r>
        <w:t xml:space="preserve">5. Субсидии предоставляются в размере 90 процентов от произведенных субъектом малого </w:t>
      </w:r>
      <w:r>
        <w:lastRenderedPageBreak/>
        <w:t xml:space="preserve">и среднего предпринимательства затрат, связанных с приобретением или созданием нестационарных торговых объектов (комплекса нестационарных торговых объектов) для ведения предпринимательской деятельности, указанных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не более 300 тыс. рублей в год на приобретение или создание одного нестационарного торгового объекта.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Затраты, связанные с приобретением или созданием нестационарных торговых объектов (комплекса нестационарных торговых объектов) для ведения предпринимательской деятельности,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 (за исключением расходов 2016 года).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текущего финансового года.</w:t>
      </w:r>
    </w:p>
    <w:p w:rsidR="00E82356" w:rsidRDefault="00E8235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670)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администрации города о соответствии пакета документов условиям предоставления субсидии, договора, заключенного с получателем субсидии.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3" w:name="P88"/>
      <w:bookmarkEnd w:id="3"/>
      <w:r>
        <w:t>7. К видам затрат, подлежащих возмещению за счет субсидии, относятся: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затраты на приобретение нестационарных торговых объектов (комплекса нестационарных торговых объектов) по договорам купли-продажи;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затраты на создание нестационарных торговых объектов (комплекса нестационарных торговых объектов): приобретение, транспортировка и монтаж сборно-разборных конструкций в рамках единой сметы на создание нестационарных торговых объектов (комплекса нестационарных торговых объектов) в компенсационном месте.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209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1 к настоящему Положению с приложением следующих документов: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5" w:name="P92"/>
      <w:bookmarkEnd w:id="5"/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6" w:name="P93"/>
      <w:bookmarkEnd w:id="6"/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применяющие упрощенную систему налогообложения - копии книг доходов и расходов </w:t>
      </w:r>
      <w:r>
        <w:lastRenderedPageBreak/>
        <w:t>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3) копии договоров, подтверждающих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4) копии платежных документов, подтверждающих оплату затрат, указанных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5) копии счетов-фактур (при их наличии), подтверждающих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6) копии счетов на оплату (при их наличии), подтверждающих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7)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8) в случае осуществления затрат на создание нестационарных торговых объектов (комплекса нестационарных торговых объектов) необходимо представить копию сводного сметного расчета;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7" w:name="P109"/>
      <w:bookmarkEnd w:id="7"/>
      <w:r>
        <w:t>9) копия акта, составленного специалистом департамента социально-экономического развития администрации города совместно с заявителем, подтверждающего утрату возможности функционального использования нестационарного торгового объекта (комплекса нестационарных торговых объектов), восстановления его в прежней форме в будущем (форма акта утверждается распоряжением администрации города);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10) копия договора на размещение временного сооружения в отношении нестационарного торгового объекта (комплекса нестационарных торговых объектов), располагавшегося на земельном участке, подлежащем освобождению;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8" w:name="P111"/>
      <w:bookmarkEnd w:id="8"/>
      <w:r>
        <w:lastRenderedPageBreak/>
        <w:t>11) копия договора на размещение временного сооружения в отношении нестационарного торгового объекта (комплекса нестационарных торговых объектов), размещенного в компенсационном месте;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12) </w:t>
      </w:r>
      <w:hyperlink w:anchor="P289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2 к настоящему Положению.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9" w:name="P114"/>
      <w:bookmarkEnd w:id="9"/>
      <w:r>
        <w:t xml:space="preserve">9. Документы (их копии или сведения, содержащиеся в них), указанные в </w:t>
      </w:r>
      <w:hyperlink w:anchor="P92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93" w:history="1">
        <w:r>
          <w:rPr>
            <w:color w:val="0000FF"/>
          </w:rPr>
          <w:t>2</w:t>
        </w:r>
      </w:hyperlink>
      <w:r>
        <w:t xml:space="preserve">, </w:t>
      </w:r>
      <w:hyperlink w:anchor="P109" w:history="1">
        <w:r>
          <w:rPr>
            <w:color w:val="0000FF"/>
          </w:rPr>
          <w:t>9</w:t>
        </w:r>
      </w:hyperlink>
      <w:r>
        <w:t xml:space="preserve"> - </w:t>
      </w:r>
      <w:hyperlink w:anchor="P111" w:history="1">
        <w:r>
          <w:rPr>
            <w:color w:val="0000FF"/>
          </w:rPr>
          <w:t>11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 </w:t>
      </w:r>
      <w:hyperlink w:anchor="P91" w:history="1">
        <w:r>
          <w:rPr>
            <w:color w:val="0000FF"/>
          </w:rPr>
          <w:t>пункта 8</w:t>
        </w:r>
      </w:hyperlink>
      <w:r>
        <w:t xml:space="preserve"> настоящего Положения, запрашиваются департаментом социально-экономического развития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социально-экономического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E82356" w:rsidRDefault="00E8235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670)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5) если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lastRenderedPageBreak/>
        <w:t xml:space="preserve">9) заключение договоров, подтверждающих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субсидии, в соответствии с действующим законодательством Российской Федерации.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направляет пакет документов одним из следующих способов: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лично (через уполномоченного представителя) в отдел служебной корреспонденции и контроля (для юридических лиц) или в отдел по работе с обращениями граждан (для индивидуальных предпринимателей) управления делами администрации города;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электронной форме с использованием официального сайта администрации города;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по почте в адрес департамента социально-экономического развития администрации города.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(отделе по работе с обращениями граждан) управления делами администрации города осуществляется в течение одного рабочего дня.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14. В случае наличия в бюджете города средств, предусмотренных на эти цели в текущем финансовом году: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департамент социально-экономического развития администрации города в течение 7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в целях отбора получателей субсидии: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1) проверяет соответствие поступивших документов требованиям, определенным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объему документов,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2) осуществляет действия, предусмотренные </w:t>
      </w:r>
      <w:hyperlink w:anchor="P114" w:history="1">
        <w:r>
          <w:rPr>
            <w:color w:val="0000FF"/>
          </w:rPr>
          <w:t>пунктом 9</w:t>
        </w:r>
      </w:hyperlink>
      <w:r>
        <w:t xml:space="preserve"> настоящего Положения (при непредставлении заявителем документов, указанных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он вправе представлять самостоятельно);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3) проверяет заявителя на соответствие критериям отбора, приведенным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настоящего Положения. По результатам проведенного анализа составляет аналитическую записку;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4) направляет аналитическую записку совместно с пакетом документов для принятия решения о соответствии или несоответствии пакета документов условиям предоставления субсидии в комиссию, созданную для рассмотрения пакета документов на соответствие условиям предоставления субсидии (далее - Комиссия). Положение о Комиссии и ее состав утверждаются распоряжением администрации города;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lastRenderedPageBreak/>
        <w:t>Комиссия в течение 3 рабочих дней со дня поступления аналитической записки совместно с пакетом документов рассматривает их и принимает решение о соответствии или несоответствии пакета документов условиям предоставления субсидии. Решение Комиссии оформляется протоколом;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на основании протокола Комиссии департамент социально-экономического развития администрации города в течение 10 рабочих дней оформляет решение о соответствии заявки условиям предоставления субсидии правовым актом администрации города.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15. В случае несоответствия пакета документов условиям предоставления субсидии департамент социально-экономического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 и направляет копию протокола Комиссии.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случае соответствия пакета документов условиям предоставления субсидии департамент социально-экономического развития администрации города в течение трех рабочих дней с даты подписания правового акта администрации города письменно и по телефону уведомляет заявителя: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2) о необходимости подписания договора в течение пяти рабочих дней с даты отправки письменного уведомления заявителю.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68" w:history="1">
        <w:r>
          <w:rPr>
            <w:color w:val="0000FF"/>
          </w:rPr>
          <w:t>подпунктом 7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социально-экономического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лиц, выданную на первое число месяца, предшествующего месяцу, в котором планируется заключение договора;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 о запрете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lastRenderedPageBreak/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10" w:name="P155"/>
      <w:bookmarkEnd w:id="10"/>
      <w:r>
        <w:t>19. Договор подлежит регистрации в отделе служебной корреспонденции и контроля управления делами администрации города в течение одного рабочего дня с даты его подписания.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со дня регистрации договора департамент социально-экономического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487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 Главный распорядитель в течение двух рабочих дней со дня получения письма о предоставлении субсидий получателям средств от департамента социально-экономического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плана исполнения бюджета города Красноярска.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со дня поступления денежных средств на лицевой счет, но не позднее 10-го рабочего дня со дня принятия решения, указанного в </w:t>
      </w:r>
      <w:hyperlink w:anchor="P155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счета, открытые получателями субсидий в учреждениях Центрального банка Российской Федерации или кредитных организациях.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23. Департамент социально-экономического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>.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  <w:outlineLvl w:val="1"/>
      </w:pPr>
      <w:r>
        <w:t>III. ТРЕБОВАНИЯ К ОТЧЕТНОСТИ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ind w:firstLine="540"/>
        <w:jc w:val="both"/>
      </w:pPr>
      <w:bookmarkStart w:id="11" w:name="P164"/>
      <w:bookmarkEnd w:id="11"/>
      <w:r>
        <w:t xml:space="preserve"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города </w:t>
      </w:r>
      <w:hyperlink w:anchor="P289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2 к настоящему Положению.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  <w:outlineLvl w:val="1"/>
      </w:pPr>
      <w:r>
        <w:t>IV. КОНТРОЛЬ ЗА СОБЛЮДЕНИЕМ УСЛОВИЙ, ЦЕЛЕЙ И ПОРЯДКА</w:t>
      </w:r>
    </w:p>
    <w:p w:rsidR="00E82356" w:rsidRDefault="00E82356">
      <w:pPr>
        <w:pStyle w:val="ConsPlusNormal"/>
        <w:jc w:val="center"/>
      </w:pPr>
      <w:r>
        <w:t>ПРЕДОСТАВЛЕНИЯ СУБСИДИЙ И ОТВЕТСТВЕННОСТЬ ЗА ИХ НАРУШЕНИЕ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ind w:firstLine="540"/>
        <w:jc w:val="both"/>
      </w:pPr>
      <w:r>
        <w:t>25. Контроль за соблюдением условий, целей и порядка предоставления субсидий осуществляет главный распорядитель.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26.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27. 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</w:t>
      </w:r>
      <w:r>
        <w:lastRenderedPageBreak/>
        <w:t xml:space="preserve">определяется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(возмещения) части затрат, соблюдения условий, целей и порядка предоставления субсидий их получателями".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правовым актом администрации города.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28. При предоставлении субсидии обязательным условием ее предоставления, включаемым в договор, является согласие получателя на осуществление главным распорядителем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12" w:name="P174"/>
      <w:bookmarkEnd w:id="12"/>
      <w:r>
        <w:t>29. Возврат субсидии в бюджет города осуществляется в случаях, если: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представлены недостоверные сведения и документы;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 документ, указанный в </w:t>
      </w:r>
      <w:hyperlink w:anchor="P164" w:history="1">
        <w:r>
          <w:rPr>
            <w:color w:val="0000FF"/>
          </w:rPr>
          <w:t>пункте 24</w:t>
        </w:r>
      </w:hyperlink>
      <w:r>
        <w:t xml:space="preserve"> настоящего Положения;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5) нарушен запрет на приобретение за счет полученных средств субсидии иностранной валюты, содержащийся в договоре.</w:t>
      </w:r>
    </w:p>
    <w:p w:rsidR="00E82356" w:rsidRDefault="00E82356">
      <w:pPr>
        <w:pStyle w:val="ConsPlusNormal"/>
        <w:spacing w:before="220"/>
        <w:ind w:firstLine="540"/>
        <w:jc w:val="both"/>
      </w:pPr>
      <w:bookmarkStart w:id="13" w:name="P180"/>
      <w:bookmarkEnd w:id="13"/>
      <w:r>
        <w:t>30. 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(договорами) о предоставлении субсидии.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31. Департамент социально-экономического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174" w:history="1">
        <w:r>
          <w:rPr>
            <w:color w:val="0000FF"/>
          </w:rPr>
          <w:t>пункте 29</w:t>
        </w:r>
      </w:hyperlink>
      <w:r>
        <w:t xml:space="preserve"> настоящего Положения.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 xml:space="preserve">32. В случае, указанном в </w:t>
      </w:r>
      <w:hyperlink w:anchor="P180" w:history="1">
        <w:r>
          <w:rPr>
            <w:color w:val="0000FF"/>
          </w:rPr>
          <w:t>пункте 30</w:t>
        </w:r>
      </w:hyperlink>
      <w:r>
        <w:t xml:space="preserve"> настоящего Положения, департамент социально-экономического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отчетным.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33. Решение о возврате субсидии оформляется правовым актом администрации города.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34. Департамент социально-экономического развития администрации города в течение 5 дней с даты подписания правового акта администрации города направляет получателю его копию и уведомление о возврате субсидии.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35. Получатель в течение 25 дней с даты отправки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lastRenderedPageBreak/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E82356" w:rsidRDefault="00E82356">
      <w:pPr>
        <w:pStyle w:val="ConsPlusNormal"/>
        <w:spacing w:before="220"/>
        <w:ind w:firstLine="540"/>
        <w:jc w:val="both"/>
      </w:pPr>
      <w:r>
        <w:t>36.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right"/>
        <w:outlineLvl w:val="1"/>
      </w:pPr>
      <w:r>
        <w:t>Приложение 1</w:t>
      </w:r>
    </w:p>
    <w:p w:rsidR="00E82356" w:rsidRDefault="00E82356">
      <w:pPr>
        <w:pStyle w:val="ConsPlusNormal"/>
        <w:jc w:val="right"/>
      </w:pPr>
      <w:r>
        <w:t>к Положению</w:t>
      </w:r>
    </w:p>
    <w:p w:rsidR="00E82356" w:rsidRDefault="00E82356">
      <w:pPr>
        <w:pStyle w:val="ConsPlusNormal"/>
        <w:jc w:val="right"/>
      </w:pPr>
      <w:r>
        <w:t>о порядке предоставления</w:t>
      </w:r>
    </w:p>
    <w:p w:rsidR="00E82356" w:rsidRDefault="00E82356">
      <w:pPr>
        <w:pStyle w:val="ConsPlusNormal"/>
        <w:jc w:val="right"/>
      </w:pPr>
      <w:r>
        <w:t>субсидий субъектам малого</w:t>
      </w:r>
    </w:p>
    <w:p w:rsidR="00E82356" w:rsidRDefault="00E82356">
      <w:pPr>
        <w:pStyle w:val="ConsPlusNormal"/>
        <w:jc w:val="right"/>
      </w:pPr>
      <w:r>
        <w:t>и среднего предпринимательства -</w:t>
      </w:r>
    </w:p>
    <w:p w:rsidR="00E82356" w:rsidRDefault="00E82356">
      <w:pPr>
        <w:pStyle w:val="ConsPlusNormal"/>
        <w:jc w:val="right"/>
      </w:pPr>
      <w:r>
        <w:t>производителям товаров, работ,</w:t>
      </w:r>
    </w:p>
    <w:p w:rsidR="00E82356" w:rsidRDefault="00E82356">
      <w:pPr>
        <w:pStyle w:val="ConsPlusNormal"/>
        <w:jc w:val="right"/>
      </w:pPr>
      <w:r>
        <w:t>услуг в целях финансового</w:t>
      </w:r>
    </w:p>
    <w:p w:rsidR="00E82356" w:rsidRDefault="00E82356">
      <w:pPr>
        <w:pStyle w:val="ConsPlusNormal"/>
        <w:jc w:val="right"/>
      </w:pPr>
      <w:r>
        <w:t>обеспечения (возмещения) части</w:t>
      </w:r>
    </w:p>
    <w:p w:rsidR="00E82356" w:rsidRDefault="00E82356">
      <w:pPr>
        <w:pStyle w:val="ConsPlusNormal"/>
        <w:jc w:val="right"/>
      </w:pPr>
      <w:r>
        <w:t>затрат на приобретение или создание</w:t>
      </w:r>
    </w:p>
    <w:p w:rsidR="00E82356" w:rsidRDefault="00E82356">
      <w:pPr>
        <w:pStyle w:val="ConsPlusNormal"/>
        <w:jc w:val="right"/>
      </w:pPr>
      <w:r>
        <w:t>нестационарных торговых объектов</w:t>
      </w:r>
    </w:p>
    <w:p w:rsidR="00E82356" w:rsidRDefault="00E82356">
      <w:pPr>
        <w:pStyle w:val="ConsPlusNormal"/>
        <w:jc w:val="right"/>
      </w:pPr>
      <w:r>
        <w:t>(комплекса нестационарных</w:t>
      </w:r>
    </w:p>
    <w:p w:rsidR="00E82356" w:rsidRDefault="00E82356">
      <w:pPr>
        <w:pStyle w:val="ConsPlusNormal"/>
        <w:jc w:val="right"/>
      </w:pPr>
      <w:r>
        <w:t>торговых объектов) для ведения</w:t>
      </w:r>
    </w:p>
    <w:p w:rsidR="00E82356" w:rsidRDefault="00E82356">
      <w:pPr>
        <w:pStyle w:val="ConsPlusNormal"/>
        <w:jc w:val="right"/>
      </w:pPr>
      <w:r>
        <w:t>предпринимательской деятельности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nformat"/>
        <w:jc w:val="both"/>
      </w:pPr>
      <w:bookmarkStart w:id="14" w:name="P209"/>
      <w:bookmarkEnd w:id="14"/>
      <w:r>
        <w:t xml:space="preserve">                                  ЗАЯВКА</w:t>
      </w:r>
    </w:p>
    <w:p w:rsidR="00E82356" w:rsidRDefault="00E82356">
      <w:pPr>
        <w:pStyle w:val="ConsPlusNonformat"/>
        <w:jc w:val="both"/>
      </w:pPr>
      <w:r>
        <w:t xml:space="preserve">                        на предоставление субсидии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E82356" w:rsidRDefault="00E82356">
      <w:pPr>
        <w:pStyle w:val="ConsPlusNonformat"/>
        <w:jc w:val="both"/>
      </w:pPr>
      <w:r>
        <w:t xml:space="preserve">                                 (полное наименование заявителя)</w:t>
      </w:r>
    </w:p>
    <w:p w:rsidR="00E82356" w:rsidRDefault="00E82356">
      <w:pPr>
        <w:pStyle w:val="ConsPlusNonformat"/>
        <w:jc w:val="both"/>
      </w:pPr>
      <w:r>
        <w:t>субсидию  в  целях  финансового  обеспечения  (возмещения)  части затрат на</w:t>
      </w:r>
    </w:p>
    <w:p w:rsidR="00E82356" w:rsidRDefault="00E82356">
      <w:pPr>
        <w:pStyle w:val="ConsPlusNonformat"/>
        <w:jc w:val="both"/>
      </w:pPr>
      <w:r>
        <w:t>приобретение  или  создание  нестационарных  торговых  объектов  (комплекса</w:t>
      </w:r>
    </w:p>
    <w:p w:rsidR="00E82356" w:rsidRDefault="00E82356">
      <w:pPr>
        <w:pStyle w:val="ConsPlusNonformat"/>
        <w:jc w:val="both"/>
      </w:pPr>
      <w:r>
        <w:t>нестационарных   торговых   объектов)   для   ведения   предпринимательской</w:t>
      </w:r>
    </w:p>
    <w:p w:rsidR="00E82356" w:rsidRDefault="00E82356">
      <w:pPr>
        <w:pStyle w:val="ConsPlusNonformat"/>
        <w:jc w:val="both"/>
      </w:pPr>
      <w:r>
        <w:t>деятельности.</w:t>
      </w:r>
    </w:p>
    <w:p w:rsidR="00E82356" w:rsidRDefault="00E82356">
      <w:pPr>
        <w:pStyle w:val="ConsPlusNonformat"/>
        <w:jc w:val="both"/>
      </w:pPr>
      <w:r>
        <w:t xml:space="preserve">    1. Информация о заявителе:</w:t>
      </w:r>
    </w:p>
    <w:p w:rsidR="00E82356" w:rsidRDefault="00E82356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E82356" w:rsidRDefault="00E82356">
      <w:pPr>
        <w:pStyle w:val="ConsPlusNonformat"/>
        <w:jc w:val="both"/>
      </w:pPr>
      <w:r>
        <w:t>__________________________________________________________________________;</w:t>
      </w:r>
    </w:p>
    <w:p w:rsidR="00E82356" w:rsidRDefault="00E82356">
      <w:pPr>
        <w:pStyle w:val="ConsPlusNonformat"/>
        <w:jc w:val="both"/>
      </w:pPr>
      <w:r>
        <w:t xml:space="preserve">    телефон, факс, e-mail ________________________________________________;</w:t>
      </w:r>
    </w:p>
    <w:p w:rsidR="00E82356" w:rsidRDefault="00E82356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E82356" w:rsidRDefault="00E82356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E82356" w:rsidRDefault="00E82356">
      <w:pPr>
        <w:pStyle w:val="ConsPlusNonformat"/>
        <w:jc w:val="both"/>
      </w:pPr>
      <w:r>
        <w:t>__________________________________________________________________________.</w:t>
      </w:r>
    </w:p>
    <w:p w:rsidR="00E82356" w:rsidRDefault="00E82356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E82356" w:rsidRDefault="00E82356">
      <w:pPr>
        <w:pStyle w:val="ConsPlusNonformat"/>
        <w:jc w:val="both"/>
      </w:pPr>
      <w:r>
        <w:t xml:space="preserve">    3. Является участником соглашений о разделе продукции __________.</w:t>
      </w:r>
    </w:p>
    <w:p w:rsidR="00E82356" w:rsidRDefault="00E82356">
      <w:pPr>
        <w:pStyle w:val="ConsPlusNonformat"/>
        <w:jc w:val="both"/>
      </w:pPr>
      <w:r>
        <w:t xml:space="preserve">                                                           (да/нет)</w:t>
      </w:r>
    </w:p>
    <w:p w:rsidR="00E82356" w:rsidRDefault="00E82356">
      <w:pPr>
        <w:pStyle w:val="ConsPlusNonformat"/>
        <w:jc w:val="both"/>
      </w:pPr>
      <w:r>
        <w:t xml:space="preserve">    4.  Является профессиональным участником рынка ценных бумаг __________.</w:t>
      </w:r>
    </w:p>
    <w:p w:rsidR="00E82356" w:rsidRDefault="00E82356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E82356" w:rsidRDefault="00E82356">
      <w:pPr>
        <w:pStyle w:val="ConsPlusNonformat"/>
        <w:jc w:val="both"/>
      </w:pPr>
      <w:r>
        <w:t xml:space="preserve">    5. Осуществляет производство и реализацию подакцизных товаров ________.</w:t>
      </w:r>
    </w:p>
    <w:p w:rsidR="00E82356" w:rsidRDefault="00E82356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E82356" w:rsidRDefault="00E82356">
      <w:pPr>
        <w:pStyle w:val="ConsPlusNonformat"/>
        <w:jc w:val="both"/>
      </w:pPr>
      <w:r>
        <w:t xml:space="preserve">    6. Осуществляет добычу и реализацию полезных ископаемых, за исключением</w:t>
      </w:r>
    </w:p>
    <w:p w:rsidR="00E82356" w:rsidRDefault="00E82356">
      <w:pPr>
        <w:pStyle w:val="ConsPlusNonformat"/>
        <w:jc w:val="both"/>
      </w:pPr>
      <w:r>
        <w:lastRenderedPageBreak/>
        <w:t>общераспространенных полезных ископаемых, __________.</w:t>
      </w:r>
    </w:p>
    <w:p w:rsidR="00E82356" w:rsidRDefault="00E82356">
      <w:pPr>
        <w:pStyle w:val="ConsPlusNonformat"/>
        <w:jc w:val="both"/>
      </w:pPr>
      <w:r>
        <w:t xml:space="preserve">                                           (да/нет)</w:t>
      </w:r>
    </w:p>
    <w:p w:rsidR="00E82356" w:rsidRDefault="00E82356">
      <w:pPr>
        <w:pStyle w:val="ConsPlusNonformat"/>
        <w:jc w:val="both"/>
      </w:pPr>
      <w:r>
        <w:t xml:space="preserve">    7. Применяемая заявителем система налогообложения (нужное подчеркнуть):</w:t>
      </w:r>
    </w:p>
    <w:p w:rsidR="00E82356" w:rsidRDefault="00E82356">
      <w:pPr>
        <w:pStyle w:val="ConsPlusNonformat"/>
        <w:jc w:val="both"/>
      </w:pPr>
      <w:r>
        <w:t xml:space="preserve">    общеустановленная;</w:t>
      </w:r>
    </w:p>
    <w:p w:rsidR="00E82356" w:rsidRDefault="00E82356">
      <w:pPr>
        <w:pStyle w:val="ConsPlusNonformat"/>
        <w:jc w:val="both"/>
      </w:pPr>
      <w:r>
        <w:t xml:space="preserve">    упрощенная (УСН);</w:t>
      </w:r>
    </w:p>
    <w:p w:rsidR="00E82356" w:rsidRDefault="00E82356">
      <w:pPr>
        <w:pStyle w:val="ConsPlusNonformat"/>
        <w:jc w:val="both"/>
      </w:pPr>
      <w:r>
        <w:t xml:space="preserve">    патентная;</w:t>
      </w:r>
    </w:p>
    <w:p w:rsidR="00E82356" w:rsidRDefault="00E82356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E82356" w:rsidRDefault="00E82356">
      <w:pPr>
        <w:pStyle w:val="ConsPlusNonformat"/>
        <w:jc w:val="both"/>
      </w:pPr>
      <w:r>
        <w:t>деятельности (ЕНВД).</w:t>
      </w:r>
    </w:p>
    <w:p w:rsidR="00E82356" w:rsidRDefault="00E82356">
      <w:pPr>
        <w:pStyle w:val="ConsPlusNonformat"/>
        <w:jc w:val="both"/>
      </w:pPr>
      <w:r>
        <w:t xml:space="preserve">    8. В отношении заявителя уже была оказана аналогичная поддержка ______.</w:t>
      </w:r>
    </w:p>
    <w:p w:rsidR="00E82356" w:rsidRDefault="00E82356">
      <w:pPr>
        <w:pStyle w:val="ConsPlusNonformat"/>
        <w:jc w:val="both"/>
      </w:pPr>
      <w:r>
        <w:t xml:space="preserve">                                                                   (да/нет)</w:t>
      </w:r>
    </w:p>
    <w:p w:rsidR="00E82356" w:rsidRDefault="00E82356">
      <w:pPr>
        <w:pStyle w:val="ConsPlusNonformat"/>
        <w:jc w:val="both"/>
      </w:pPr>
      <w:r>
        <w:t xml:space="preserve">    9.  Договоры,  подтверждающие  затраты, указанные в </w:t>
      </w:r>
      <w:hyperlink w:anchor="P88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E82356" w:rsidRDefault="00E82356">
      <w:pPr>
        <w:pStyle w:val="ConsPlusNonformat"/>
        <w:jc w:val="both"/>
      </w:pPr>
      <w:r>
        <w:t>заключены  не  с  взаимозависимыми  лицами  и  не  с физическими лицами, не</w:t>
      </w:r>
    </w:p>
    <w:p w:rsidR="00E82356" w:rsidRDefault="00E82356">
      <w:pPr>
        <w:pStyle w:val="ConsPlusNonformat"/>
        <w:jc w:val="both"/>
      </w:pPr>
      <w:r>
        <w:t>зарегистрированными в качестве индивидуальных предпринимателей, __________.</w:t>
      </w:r>
    </w:p>
    <w:p w:rsidR="00E82356" w:rsidRDefault="00E82356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E82356" w:rsidRDefault="00E82356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E82356" w:rsidRDefault="00E82356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E82356" w:rsidRDefault="00E82356">
      <w:pPr>
        <w:pStyle w:val="ConsPlusNonformat"/>
        <w:jc w:val="both"/>
      </w:pPr>
      <w:r>
        <w:t>производителям  товаров,  работ,  услуг  в  целях  финансового  обеспечения</w:t>
      </w:r>
    </w:p>
    <w:p w:rsidR="00E82356" w:rsidRDefault="00E82356">
      <w:pPr>
        <w:pStyle w:val="ConsPlusNonformat"/>
        <w:jc w:val="both"/>
      </w:pPr>
      <w:r>
        <w:t>(возмещения)  части  затрат  на  приобретение  или  создание нестационарных</w:t>
      </w:r>
    </w:p>
    <w:p w:rsidR="00E82356" w:rsidRDefault="00E82356">
      <w:pPr>
        <w:pStyle w:val="ConsPlusNonformat"/>
        <w:jc w:val="both"/>
      </w:pPr>
      <w:r>
        <w:t>торговых  объектов (комплекса нестационарных торговых объектов) для ведения</w:t>
      </w:r>
    </w:p>
    <w:p w:rsidR="00E82356" w:rsidRDefault="00E82356">
      <w:pPr>
        <w:pStyle w:val="ConsPlusNonformat"/>
        <w:jc w:val="both"/>
      </w:pPr>
      <w:r>
        <w:t>предпринимательской деятельности, утвержденным постановлением администрации</w:t>
      </w:r>
    </w:p>
    <w:p w:rsidR="00E82356" w:rsidRDefault="00E82356">
      <w:pPr>
        <w:pStyle w:val="ConsPlusNonformat"/>
        <w:jc w:val="both"/>
      </w:pPr>
      <w:r>
        <w:t>города от ______________ N _______.</w:t>
      </w:r>
    </w:p>
    <w:p w:rsidR="00E82356" w:rsidRDefault="00E82356">
      <w:pPr>
        <w:pStyle w:val="ConsPlusNonformat"/>
        <w:jc w:val="both"/>
      </w:pPr>
      <w:r>
        <w:t xml:space="preserve">    Данная заявка означает согласие:</w:t>
      </w:r>
    </w:p>
    <w:p w:rsidR="00E82356" w:rsidRDefault="00E82356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E82356" w:rsidRDefault="00E82356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E82356" w:rsidRDefault="00E82356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E82356" w:rsidRDefault="00E82356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E82356" w:rsidRDefault="00E82356">
      <w:pPr>
        <w:pStyle w:val="ConsPlusNonformat"/>
        <w:jc w:val="both"/>
      </w:pPr>
      <w:r>
        <w:t>деятельности в сфере развития предпринимательства.</w:t>
      </w:r>
    </w:p>
    <w:p w:rsidR="00E82356" w:rsidRDefault="00E82356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Руководитель организации/</w:t>
      </w:r>
    </w:p>
    <w:p w:rsidR="00E82356" w:rsidRDefault="00E82356">
      <w:pPr>
        <w:pStyle w:val="ConsPlusNonformat"/>
        <w:jc w:val="both"/>
      </w:pPr>
      <w:r>
        <w:t>индивидуальный предприниматель              подпись            И.О. Фамилия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М.П.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Главный бухгалтер                           подпись            И.О. Фамилия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Дата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right"/>
        <w:outlineLvl w:val="1"/>
      </w:pPr>
      <w:r>
        <w:t>Приложение 2</w:t>
      </w:r>
    </w:p>
    <w:p w:rsidR="00E82356" w:rsidRDefault="00E82356">
      <w:pPr>
        <w:pStyle w:val="ConsPlusNormal"/>
        <w:jc w:val="right"/>
      </w:pPr>
      <w:r>
        <w:t>к Положению</w:t>
      </w:r>
    </w:p>
    <w:p w:rsidR="00E82356" w:rsidRDefault="00E82356">
      <w:pPr>
        <w:pStyle w:val="ConsPlusNormal"/>
        <w:jc w:val="right"/>
      </w:pPr>
      <w:r>
        <w:t>о порядке предоставления</w:t>
      </w:r>
    </w:p>
    <w:p w:rsidR="00E82356" w:rsidRDefault="00E82356">
      <w:pPr>
        <w:pStyle w:val="ConsPlusNormal"/>
        <w:jc w:val="right"/>
      </w:pPr>
      <w:r>
        <w:t>субсидий субъектам малого</w:t>
      </w:r>
    </w:p>
    <w:p w:rsidR="00E82356" w:rsidRDefault="00E82356">
      <w:pPr>
        <w:pStyle w:val="ConsPlusNormal"/>
        <w:jc w:val="right"/>
      </w:pPr>
      <w:r>
        <w:t>и среднего предпринимательства -</w:t>
      </w:r>
    </w:p>
    <w:p w:rsidR="00E82356" w:rsidRDefault="00E82356">
      <w:pPr>
        <w:pStyle w:val="ConsPlusNormal"/>
        <w:jc w:val="right"/>
      </w:pPr>
      <w:r>
        <w:t>производителям товаров, работ,</w:t>
      </w:r>
    </w:p>
    <w:p w:rsidR="00E82356" w:rsidRDefault="00E82356">
      <w:pPr>
        <w:pStyle w:val="ConsPlusNormal"/>
        <w:jc w:val="right"/>
      </w:pPr>
      <w:r>
        <w:t>услуг в целях финансового</w:t>
      </w:r>
    </w:p>
    <w:p w:rsidR="00E82356" w:rsidRDefault="00E82356">
      <w:pPr>
        <w:pStyle w:val="ConsPlusNormal"/>
        <w:jc w:val="right"/>
      </w:pPr>
      <w:r>
        <w:t>обеспечения (возмещения) части</w:t>
      </w:r>
    </w:p>
    <w:p w:rsidR="00E82356" w:rsidRDefault="00E82356">
      <w:pPr>
        <w:pStyle w:val="ConsPlusNormal"/>
        <w:jc w:val="right"/>
      </w:pPr>
      <w:r>
        <w:t>затрат на приобретение или создание</w:t>
      </w:r>
    </w:p>
    <w:p w:rsidR="00E82356" w:rsidRDefault="00E82356">
      <w:pPr>
        <w:pStyle w:val="ConsPlusNormal"/>
        <w:jc w:val="right"/>
      </w:pPr>
      <w:r>
        <w:t>нестационарных торговых объектов</w:t>
      </w:r>
    </w:p>
    <w:p w:rsidR="00E82356" w:rsidRDefault="00E82356">
      <w:pPr>
        <w:pStyle w:val="ConsPlusNormal"/>
        <w:jc w:val="right"/>
      </w:pPr>
      <w:r>
        <w:t>(комплекса нестационарных</w:t>
      </w:r>
    </w:p>
    <w:p w:rsidR="00E82356" w:rsidRDefault="00E82356">
      <w:pPr>
        <w:pStyle w:val="ConsPlusNormal"/>
        <w:jc w:val="right"/>
      </w:pPr>
      <w:r>
        <w:t>торговых объектов) для ведения</w:t>
      </w:r>
    </w:p>
    <w:p w:rsidR="00E82356" w:rsidRDefault="00E82356">
      <w:pPr>
        <w:pStyle w:val="ConsPlusNormal"/>
        <w:jc w:val="right"/>
      </w:pPr>
      <w:r>
        <w:t>предпринимательской деятельности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</w:pPr>
      <w:bookmarkStart w:id="15" w:name="P289"/>
      <w:bookmarkEnd w:id="15"/>
      <w:r>
        <w:t>ОТЧЕТ</w:t>
      </w:r>
    </w:p>
    <w:p w:rsidR="00E82356" w:rsidRDefault="00E82356">
      <w:pPr>
        <w:pStyle w:val="ConsPlusNormal"/>
        <w:jc w:val="center"/>
      </w:pPr>
      <w:r>
        <w:t>о деятельности получателя субсидии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E82356" w:rsidRDefault="00E82356">
      <w:pPr>
        <w:pStyle w:val="ConsPlusNormal"/>
        <w:jc w:val="center"/>
      </w:pPr>
      <w:r>
        <w:lastRenderedPageBreak/>
        <w:t>предпринимательства - получателе поддержки: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nformat"/>
        <w:jc w:val="both"/>
      </w:pPr>
      <w:r>
        <w:t>_____________________________________   ___________________________________</w:t>
      </w:r>
    </w:p>
    <w:p w:rsidR="00E82356" w:rsidRDefault="00E82356">
      <w:pPr>
        <w:pStyle w:val="ConsPlusNonformat"/>
        <w:jc w:val="both"/>
      </w:pPr>
      <w:r>
        <w:t>(полное наименование субъекта малого         (дата оказания поддержки)</w:t>
      </w:r>
    </w:p>
    <w:p w:rsidR="00E82356" w:rsidRDefault="00E82356">
      <w:pPr>
        <w:pStyle w:val="ConsPlusNonformat"/>
        <w:jc w:val="both"/>
      </w:pPr>
      <w:r>
        <w:t xml:space="preserve">  и среднего предпринимательства)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_____________________________________   ___________________________________</w:t>
      </w:r>
    </w:p>
    <w:p w:rsidR="00E82356" w:rsidRDefault="00E82356">
      <w:pPr>
        <w:pStyle w:val="ConsPlusNonformat"/>
        <w:jc w:val="both"/>
      </w:pPr>
      <w:r>
        <w:t xml:space="preserve">     (ИНН получателя поддержки)                   (отчетный год)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_____________________________________   ___________________________________</w:t>
      </w:r>
    </w:p>
    <w:p w:rsidR="00E82356" w:rsidRDefault="00E82356">
      <w:pPr>
        <w:pStyle w:val="ConsPlusNonformat"/>
        <w:jc w:val="both"/>
      </w:pPr>
      <w:r>
        <w:t xml:space="preserve">      (система налогообложения              (сумма оказанной поддержки,</w:t>
      </w:r>
    </w:p>
    <w:p w:rsidR="00E82356" w:rsidRDefault="00E82356">
      <w:pPr>
        <w:pStyle w:val="ConsPlusNonformat"/>
        <w:jc w:val="both"/>
      </w:pPr>
      <w:r>
        <w:t xml:space="preserve">        получателя поддержки)                       тыс. руб.)</w:t>
      </w:r>
    </w:p>
    <w:p w:rsidR="00E82356" w:rsidRDefault="00E82356">
      <w:pPr>
        <w:pStyle w:val="ConsPlusNonformat"/>
        <w:jc w:val="both"/>
      </w:pPr>
    </w:p>
    <w:p w:rsidR="00E82356" w:rsidRDefault="00E82356">
      <w:pPr>
        <w:pStyle w:val="ConsPlusNonformat"/>
        <w:jc w:val="both"/>
      </w:pPr>
      <w:r>
        <w:t>_____________________________________   ___________________________________</w:t>
      </w:r>
    </w:p>
    <w:p w:rsidR="00E82356" w:rsidRDefault="00E82356">
      <w:pPr>
        <w:pStyle w:val="ConsPlusNonformat"/>
        <w:jc w:val="both"/>
      </w:pPr>
      <w:r>
        <w:t xml:space="preserve">   (субъект Российской Федерации,           (основной вид деятельности</w:t>
      </w:r>
    </w:p>
    <w:p w:rsidR="00E82356" w:rsidRDefault="00E82356">
      <w:pPr>
        <w:pStyle w:val="ConsPlusNonformat"/>
        <w:jc w:val="both"/>
      </w:pPr>
      <w:r>
        <w:t xml:space="preserve">    в котором оказана поддержка)                     по </w:t>
      </w:r>
      <w:hyperlink r:id="rId23" w:history="1">
        <w:r>
          <w:rPr>
            <w:color w:val="0000FF"/>
          </w:rPr>
          <w:t>ОКВЭД</w:t>
        </w:r>
      </w:hyperlink>
      <w:r>
        <w:t>)</w:t>
      </w:r>
    </w:p>
    <w:p w:rsidR="00E82356" w:rsidRDefault="00E82356">
      <w:pPr>
        <w:pStyle w:val="ConsPlusNormal"/>
        <w:jc w:val="both"/>
      </w:pPr>
    </w:p>
    <w:p w:rsidR="00E82356" w:rsidRDefault="00E82356">
      <w:pPr>
        <w:sectPr w:rsidR="00E82356" w:rsidSect="00B216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2356" w:rsidRDefault="00E82356">
      <w:pPr>
        <w:pStyle w:val="ConsPlusNormal"/>
        <w:jc w:val="center"/>
        <w:outlineLvl w:val="2"/>
      </w:pPr>
      <w:r>
        <w:lastRenderedPageBreak/>
        <w:t>II. Основные финансово-экономические</w:t>
      </w:r>
    </w:p>
    <w:p w:rsidR="00E82356" w:rsidRDefault="00E82356">
      <w:pPr>
        <w:pStyle w:val="ConsPlusNormal"/>
        <w:jc w:val="center"/>
      </w:pPr>
      <w:r>
        <w:t>показатели субъекта малого и среднего</w:t>
      </w:r>
    </w:p>
    <w:p w:rsidR="00E82356" w:rsidRDefault="00E82356">
      <w:pPr>
        <w:pStyle w:val="ConsPlusNormal"/>
        <w:jc w:val="center"/>
      </w:pPr>
      <w:r>
        <w:t>предпринимательства - получателя поддержки:</w:t>
      </w:r>
    </w:p>
    <w:p w:rsidR="00E82356" w:rsidRDefault="00E82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E82356">
        <w:tc>
          <w:tcPr>
            <w:tcW w:w="454" w:type="dxa"/>
          </w:tcPr>
          <w:p w:rsidR="00E82356" w:rsidRDefault="00E82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324" w:type="dxa"/>
          </w:tcPr>
          <w:p w:rsidR="00E82356" w:rsidRDefault="00E82356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E82356" w:rsidRDefault="00E82356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E82356" w:rsidRDefault="00E82356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E82356" w:rsidRDefault="00E82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E82356" w:rsidRDefault="00E823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E82356" w:rsidRDefault="00E82356">
            <w:pPr>
              <w:pStyle w:val="ConsPlusNormal"/>
              <w:jc w:val="center"/>
            </w:pPr>
            <w:r>
              <w:t>7</w:t>
            </w: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7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Среднемесячная начисленная заработная плата работников &lt;*&gt;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Объем налогов, уплаченных в консолидированный бюджет края, в том числе по видам налогов &lt;**&gt;: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16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454" w:type="dxa"/>
          </w:tcPr>
          <w:p w:rsidR="00E82356" w:rsidRDefault="00E82356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E82356" w:rsidRDefault="00E82356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E82356" w:rsidRDefault="00E82356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24" w:type="dxa"/>
          </w:tcPr>
          <w:p w:rsidR="00E82356" w:rsidRDefault="00E82356">
            <w:pPr>
              <w:pStyle w:val="ConsPlusNormal"/>
            </w:pPr>
          </w:p>
        </w:tc>
      </w:tr>
    </w:tbl>
    <w:p w:rsidR="00E82356" w:rsidRDefault="00E82356">
      <w:pPr>
        <w:sectPr w:rsidR="00E823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right"/>
        <w:outlineLvl w:val="1"/>
      </w:pPr>
      <w:r>
        <w:t>Приложение 3</w:t>
      </w:r>
    </w:p>
    <w:p w:rsidR="00E82356" w:rsidRDefault="00E82356">
      <w:pPr>
        <w:pStyle w:val="ConsPlusNormal"/>
        <w:jc w:val="right"/>
      </w:pPr>
      <w:r>
        <w:t>к Положению</w:t>
      </w:r>
    </w:p>
    <w:p w:rsidR="00E82356" w:rsidRDefault="00E82356">
      <w:pPr>
        <w:pStyle w:val="ConsPlusNormal"/>
        <w:jc w:val="right"/>
      </w:pPr>
      <w:r>
        <w:t>о порядке предоставления</w:t>
      </w:r>
    </w:p>
    <w:p w:rsidR="00E82356" w:rsidRDefault="00E82356">
      <w:pPr>
        <w:pStyle w:val="ConsPlusNormal"/>
        <w:jc w:val="right"/>
      </w:pPr>
      <w:r>
        <w:t>субсидий субъектам малого</w:t>
      </w:r>
    </w:p>
    <w:p w:rsidR="00E82356" w:rsidRDefault="00E82356">
      <w:pPr>
        <w:pStyle w:val="ConsPlusNormal"/>
        <w:jc w:val="right"/>
      </w:pPr>
      <w:r>
        <w:t>и среднего предпринимательства -</w:t>
      </w:r>
    </w:p>
    <w:p w:rsidR="00E82356" w:rsidRDefault="00E82356">
      <w:pPr>
        <w:pStyle w:val="ConsPlusNormal"/>
        <w:jc w:val="right"/>
      </w:pPr>
      <w:r>
        <w:t>производителям товаров, работ,</w:t>
      </w:r>
    </w:p>
    <w:p w:rsidR="00E82356" w:rsidRDefault="00E82356">
      <w:pPr>
        <w:pStyle w:val="ConsPlusNormal"/>
        <w:jc w:val="right"/>
      </w:pPr>
      <w:r>
        <w:t>услуг в целях финансового</w:t>
      </w:r>
    </w:p>
    <w:p w:rsidR="00E82356" w:rsidRDefault="00E82356">
      <w:pPr>
        <w:pStyle w:val="ConsPlusNormal"/>
        <w:jc w:val="right"/>
      </w:pPr>
      <w:r>
        <w:t>обеспечения (возмещения) части</w:t>
      </w:r>
    </w:p>
    <w:p w:rsidR="00E82356" w:rsidRDefault="00E82356">
      <w:pPr>
        <w:pStyle w:val="ConsPlusNormal"/>
        <w:jc w:val="right"/>
      </w:pPr>
      <w:r>
        <w:t>затрат на приобретение или создание</w:t>
      </w:r>
    </w:p>
    <w:p w:rsidR="00E82356" w:rsidRDefault="00E82356">
      <w:pPr>
        <w:pStyle w:val="ConsPlusNormal"/>
        <w:jc w:val="right"/>
      </w:pPr>
      <w:r>
        <w:t>нестационарных торговых объектов</w:t>
      </w:r>
    </w:p>
    <w:p w:rsidR="00E82356" w:rsidRDefault="00E82356">
      <w:pPr>
        <w:pStyle w:val="ConsPlusNormal"/>
        <w:jc w:val="right"/>
      </w:pPr>
      <w:r>
        <w:t>(комплекса нестационарных</w:t>
      </w:r>
    </w:p>
    <w:p w:rsidR="00E82356" w:rsidRDefault="00E82356">
      <w:pPr>
        <w:pStyle w:val="ConsPlusNormal"/>
        <w:jc w:val="right"/>
      </w:pPr>
      <w:r>
        <w:t>торговых объектов) для ведения</w:t>
      </w:r>
    </w:p>
    <w:p w:rsidR="00E82356" w:rsidRDefault="00E82356">
      <w:pPr>
        <w:pStyle w:val="ConsPlusNormal"/>
        <w:jc w:val="right"/>
      </w:pPr>
      <w:r>
        <w:t>предпринимательской деятельности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center"/>
      </w:pPr>
      <w:bookmarkStart w:id="16" w:name="P487"/>
      <w:bookmarkEnd w:id="16"/>
      <w:r>
        <w:t>РЕЕСТР</w:t>
      </w:r>
    </w:p>
    <w:p w:rsidR="00E82356" w:rsidRDefault="00E82356">
      <w:pPr>
        <w:pStyle w:val="ConsPlusNormal"/>
        <w:jc w:val="center"/>
      </w:pPr>
      <w:r>
        <w:t>получателей субсидий</w:t>
      </w:r>
    </w:p>
    <w:p w:rsidR="00E82356" w:rsidRDefault="00E823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737"/>
        <w:gridCol w:w="1134"/>
        <w:gridCol w:w="2608"/>
        <w:gridCol w:w="1304"/>
      </w:tblGrid>
      <w:tr w:rsidR="00E82356">
        <w:tc>
          <w:tcPr>
            <w:tcW w:w="567" w:type="dxa"/>
          </w:tcPr>
          <w:p w:rsidR="00E82356" w:rsidRDefault="00E823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E82356" w:rsidRDefault="00E82356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737" w:type="dxa"/>
          </w:tcPr>
          <w:p w:rsidR="00E82356" w:rsidRDefault="00E82356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134" w:type="dxa"/>
          </w:tcPr>
          <w:p w:rsidR="00E82356" w:rsidRDefault="00E82356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E82356" w:rsidRDefault="00E82356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E82356" w:rsidRDefault="00E82356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E82356">
        <w:tc>
          <w:tcPr>
            <w:tcW w:w="567" w:type="dxa"/>
          </w:tcPr>
          <w:p w:rsidR="00E82356" w:rsidRDefault="00E823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E82356" w:rsidRDefault="00E823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E82356" w:rsidRDefault="00E823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82356" w:rsidRDefault="00E823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E82356" w:rsidRDefault="00E823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E82356" w:rsidRDefault="00E82356">
            <w:pPr>
              <w:pStyle w:val="ConsPlusNormal"/>
              <w:jc w:val="center"/>
            </w:pPr>
            <w:r>
              <w:t>6</w:t>
            </w:r>
          </w:p>
        </w:tc>
      </w:tr>
      <w:tr w:rsidR="00E82356">
        <w:tc>
          <w:tcPr>
            <w:tcW w:w="567" w:type="dxa"/>
          </w:tcPr>
          <w:p w:rsidR="00E82356" w:rsidRDefault="00E82356">
            <w:pPr>
              <w:pStyle w:val="ConsPlusNormal"/>
            </w:pPr>
          </w:p>
        </w:tc>
        <w:tc>
          <w:tcPr>
            <w:tcW w:w="2721" w:type="dxa"/>
          </w:tcPr>
          <w:p w:rsidR="00E82356" w:rsidRDefault="00E82356">
            <w:pPr>
              <w:pStyle w:val="ConsPlusNormal"/>
            </w:pPr>
          </w:p>
        </w:tc>
        <w:tc>
          <w:tcPr>
            <w:tcW w:w="737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13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2608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04" w:type="dxa"/>
          </w:tcPr>
          <w:p w:rsidR="00E82356" w:rsidRDefault="00E82356">
            <w:pPr>
              <w:pStyle w:val="ConsPlusNormal"/>
            </w:pPr>
          </w:p>
        </w:tc>
      </w:tr>
      <w:tr w:rsidR="00E82356">
        <w:tc>
          <w:tcPr>
            <w:tcW w:w="567" w:type="dxa"/>
          </w:tcPr>
          <w:p w:rsidR="00E82356" w:rsidRDefault="00E82356">
            <w:pPr>
              <w:pStyle w:val="ConsPlusNormal"/>
            </w:pPr>
          </w:p>
        </w:tc>
        <w:tc>
          <w:tcPr>
            <w:tcW w:w="2721" w:type="dxa"/>
          </w:tcPr>
          <w:p w:rsidR="00E82356" w:rsidRDefault="00E82356">
            <w:pPr>
              <w:pStyle w:val="ConsPlusNormal"/>
            </w:pPr>
          </w:p>
        </w:tc>
        <w:tc>
          <w:tcPr>
            <w:tcW w:w="737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134" w:type="dxa"/>
          </w:tcPr>
          <w:p w:rsidR="00E82356" w:rsidRDefault="00E82356">
            <w:pPr>
              <w:pStyle w:val="ConsPlusNormal"/>
            </w:pPr>
          </w:p>
        </w:tc>
        <w:tc>
          <w:tcPr>
            <w:tcW w:w="2608" w:type="dxa"/>
          </w:tcPr>
          <w:p w:rsidR="00E82356" w:rsidRDefault="00E82356">
            <w:pPr>
              <w:pStyle w:val="ConsPlusNormal"/>
            </w:pPr>
          </w:p>
        </w:tc>
        <w:tc>
          <w:tcPr>
            <w:tcW w:w="1304" w:type="dxa"/>
          </w:tcPr>
          <w:p w:rsidR="00E82356" w:rsidRDefault="00E82356">
            <w:pPr>
              <w:pStyle w:val="ConsPlusNormal"/>
            </w:pPr>
          </w:p>
        </w:tc>
      </w:tr>
    </w:tbl>
    <w:p w:rsidR="00E82356" w:rsidRDefault="00E82356">
      <w:pPr>
        <w:pStyle w:val="ConsPlusNormal"/>
        <w:jc w:val="both"/>
      </w:pPr>
    </w:p>
    <w:p w:rsidR="00E82356" w:rsidRDefault="00E82356">
      <w:pPr>
        <w:pStyle w:val="ConsPlusNonformat"/>
        <w:jc w:val="both"/>
      </w:pPr>
      <w:r>
        <w:t>Руководитель департамента</w:t>
      </w:r>
    </w:p>
    <w:p w:rsidR="00E82356" w:rsidRDefault="00E82356">
      <w:pPr>
        <w:pStyle w:val="ConsPlusNonformat"/>
        <w:jc w:val="both"/>
      </w:pPr>
      <w:r>
        <w:t>социально-экономического</w:t>
      </w:r>
    </w:p>
    <w:p w:rsidR="00E82356" w:rsidRDefault="00E82356">
      <w:pPr>
        <w:pStyle w:val="ConsPlusNonformat"/>
        <w:jc w:val="both"/>
      </w:pPr>
      <w:r>
        <w:t>развития администрации</w:t>
      </w:r>
    </w:p>
    <w:p w:rsidR="00E82356" w:rsidRDefault="00E82356">
      <w:pPr>
        <w:pStyle w:val="ConsPlusNonformat"/>
        <w:jc w:val="both"/>
      </w:pPr>
      <w:r>
        <w:t>города                                 подпись                 И.О. Фамилия</w:t>
      </w: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jc w:val="both"/>
      </w:pPr>
    </w:p>
    <w:p w:rsidR="00E82356" w:rsidRDefault="00E823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3C86" w:rsidRDefault="009D3C86">
      <w:bookmarkStart w:id="17" w:name="_GoBack"/>
      <w:bookmarkEnd w:id="17"/>
    </w:p>
    <w:sectPr w:rsidR="009D3C86" w:rsidSect="0081304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56"/>
    <w:rsid w:val="009D3C86"/>
    <w:rsid w:val="00E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23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2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3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E55DA21582BD42EDE4B723E38CE1E7C709EEFC7BA54D51857622AC7DE38F01132D79066788008k042I" TargetMode="External"/><Relationship Id="rId13" Type="http://schemas.openxmlformats.org/officeDocument/2006/relationships/hyperlink" Target="consultantplus://offline/ref=516E55DA21582BD42EDE4B723E38CE1E7C709EEFC7BA54D51857622AC7DE38F01132D797k644I" TargetMode="External"/><Relationship Id="rId18" Type="http://schemas.openxmlformats.org/officeDocument/2006/relationships/hyperlink" Target="consultantplus://offline/ref=516E55DA21582BD42EDE4B723E38CE1E7C709EEFC7BA54D51857622AC7DE38F01132D7906678800Bk04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16E55DA21582BD42EDE4B723E38CE1E7C709EEFC7BA54D51857622AC7kD4EI" TargetMode="External"/><Relationship Id="rId7" Type="http://schemas.openxmlformats.org/officeDocument/2006/relationships/hyperlink" Target="consultantplus://offline/ref=516E55DA21582BD42EDE4B723E38CE1E7C709EEFC8B554D51857622AC7DE38F01132D790667B850Ek042I" TargetMode="External"/><Relationship Id="rId12" Type="http://schemas.openxmlformats.org/officeDocument/2006/relationships/hyperlink" Target="consultantplus://offline/ref=516E55DA21582BD42EDE4B643D5491117D73C3E7C1B457864D04647D988E3EA55172D1C5253C8C0F0284E8AEkC4AI" TargetMode="External"/><Relationship Id="rId17" Type="http://schemas.openxmlformats.org/officeDocument/2006/relationships/hyperlink" Target="consultantplus://offline/ref=516E55DA21582BD42EDE4B643D5491117D73C3E7C1B45A814506647D988E3EA551k742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16E55DA21582BD42EDE4B643D5491117D73C3E7C1B45A814506647D988E3EA551k742I" TargetMode="External"/><Relationship Id="rId20" Type="http://schemas.openxmlformats.org/officeDocument/2006/relationships/hyperlink" Target="consultantplus://offline/ref=516E55DA21582BD42EDE4B643D5491117D73C3E7C1B457864D04647D988E3EA55172D1C5253C8C0F0284E8AEkC4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E55DA21582BD42EDE4B643D5491117D73C3E7C1B457864D04647D988E3EA55172D1C5253C8C0F0284E8AEkC4AI" TargetMode="External"/><Relationship Id="rId11" Type="http://schemas.openxmlformats.org/officeDocument/2006/relationships/hyperlink" Target="consultantplus://offline/ref=516E55DA21582BD42EDE4B643D5491117D73C3E7C1B457804407647D988E3EA55172D1C5253C8C0F0284ECA6kC4FI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16E55DA21582BD42EDE4B643D5491117D73C3E7C1B45A814506647D988E3EA55172D1C5253C8C0F0284E8AFkC4BI" TargetMode="External"/><Relationship Id="rId23" Type="http://schemas.openxmlformats.org/officeDocument/2006/relationships/hyperlink" Target="consultantplus://offline/ref=516E55DA21582BD42EDE4B723E38CE1E7C7099E3C2BC54D51857622AC7kD4EI" TargetMode="External"/><Relationship Id="rId10" Type="http://schemas.openxmlformats.org/officeDocument/2006/relationships/hyperlink" Target="consultantplus://offline/ref=516E55DA21582BD42EDE4B643D5491117D73C3E7C1B457804407647D988E3EA55172D1C5253C8C0F02k847I" TargetMode="External"/><Relationship Id="rId19" Type="http://schemas.openxmlformats.org/officeDocument/2006/relationships/hyperlink" Target="consultantplus://offline/ref=516E55DA21582BD42EDE4B643D5491117D73C3E7C1B457864D04647D988E3EA55172D1C5253C8C0F0284E8AEkC4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6E55DA21582BD42EDE4B643D5491117D73C3E7C1B457804407647D988E3EA55172D1C5253C8C0F0284EBABkC47I" TargetMode="External"/><Relationship Id="rId14" Type="http://schemas.openxmlformats.org/officeDocument/2006/relationships/hyperlink" Target="consultantplus://offline/ref=516E55DA21582BD42EDE4B643D5491117D73C3E7C1B4568B4503647D988E3EA55172D1C5253C8C0F0284E8AFkC49I" TargetMode="External"/><Relationship Id="rId22" Type="http://schemas.openxmlformats.org/officeDocument/2006/relationships/hyperlink" Target="consultantplus://offline/ref=516E55DA21582BD42EDE4B643D5491117D73C3E7C1B45C80470A647D988E3EA551k7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6597</Words>
  <Characters>37603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Елена Н. Белан</cp:lastModifiedBy>
  <cp:revision>1</cp:revision>
  <dcterms:created xsi:type="dcterms:W3CDTF">2018-01-22T08:56:00Z</dcterms:created>
  <dcterms:modified xsi:type="dcterms:W3CDTF">2018-01-22T08:57:00Z</dcterms:modified>
</cp:coreProperties>
</file>